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3F7" w:rsidRPr="00851640" w:rsidRDefault="00946332" w:rsidP="00FF47FE">
      <w:pPr>
        <w:jc w:val="center"/>
        <w:outlineLvl w:val="0"/>
        <w:rPr>
          <w:rFonts w:asciiTheme="minorHAnsi" w:hAnsiTheme="minorHAnsi" w:cstheme="minorHAnsi"/>
          <w:b/>
          <w:bCs/>
          <w:sz w:val="28"/>
          <w:szCs w:val="28"/>
          <w:lang w:eastAsia="en-US"/>
        </w:rPr>
      </w:pPr>
      <w:r w:rsidRPr="00851640">
        <w:rPr>
          <w:rFonts w:asciiTheme="minorHAnsi" w:hAnsiTheme="minorHAnsi" w:cstheme="minorHAnsi"/>
          <w:b/>
          <w:bCs/>
          <w:sz w:val="28"/>
          <w:szCs w:val="28"/>
          <w:lang w:eastAsia="en-US"/>
        </w:rPr>
        <w:t>Memorandum of Understanding</w:t>
      </w:r>
      <w:r w:rsidR="00FF47FE">
        <w:rPr>
          <w:rFonts w:asciiTheme="minorHAnsi" w:hAnsiTheme="minorHAnsi" w:cstheme="minorHAnsi"/>
          <w:b/>
          <w:bCs/>
          <w:sz w:val="28"/>
          <w:szCs w:val="28"/>
          <w:lang w:eastAsia="en-US"/>
        </w:rPr>
        <w:br/>
        <w:t>between</w:t>
      </w:r>
      <w:r w:rsidR="00FF47FE">
        <w:rPr>
          <w:rFonts w:asciiTheme="minorHAnsi" w:hAnsiTheme="minorHAnsi" w:cstheme="minorHAnsi"/>
          <w:b/>
          <w:bCs/>
          <w:sz w:val="28"/>
          <w:szCs w:val="28"/>
          <w:lang w:eastAsia="en-US"/>
        </w:rPr>
        <w:br/>
      </w:r>
      <w:r w:rsidR="00A44F32">
        <w:rPr>
          <w:rFonts w:asciiTheme="minorHAnsi" w:hAnsiTheme="minorHAnsi" w:cstheme="minorHAnsi"/>
          <w:b/>
          <w:bCs/>
          <w:sz w:val="28"/>
          <w:szCs w:val="28"/>
          <w:lang w:eastAsia="en-US"/>
        </w:rPr>
        <w:t>the Aust</w:t>
      </w:r>
      <w:r w:rsidR="00FF47FE">
        <w:rPr>
          <w:rFonts w:asciiTheme="minorHAnsi" w:hAnsiTheme="minorHAnsi" w:cstheme="minorHAnsi"/>
          <w:b/>
          <w:bCs/>
          <w:sz w:val="28"/>
          <w:szCs w:val="28"/>
          <w:lang w:eastAsia="en-US"/>
        </w:rPr>
        <w:t>ralian Information Commissioner</w:t>
      </w:r>
      <w:r w:rsidR="00FF47FE">
        <w:rPr>
          <w:rFonts w:asciiTheme="minorHAnsi" w:hAnsiTheme="minorHAnsi" w:cstheme="minorHAnsi"/>
          <w:b/>
          <w:bCs/>
          <w:sz w:val="28"/>
          <w:szCs w:val="28"/>
          <w:lang w:eastAsia="en-US"/>
        </w:rPr>
        <w:br/>
      </w:r>
      <w:r w:rsidRPr="00851640">
        <w:rPr>
          <w:rFonts w:asciiTheme="minorHAnsi" w:hAnsiTheme="minorHAnsi" w:cstheme="minorHAnsi"/>
          <w:b/>
          <w:sz w:val="28"/>
          <w:szCs w:val="28"/>
        </w:rPr>
        <w:t>and</w:t>
      </w:r>
      <w:r w:rsidR="00FF47FE">
        <w:rPr>
          <w:rFonts w:asciiTheme="minorHAnsi" w:hAnsiTheme="minorHAnsi" w:cstheme="minorHAnsi"/>
          <w:b/>
          <w:sz w:val="28"/>
          <w:szCs w:val="28"/>
        </w:rPr>
        <w:br/>
      </w:r>
      <w:r w:rsidR="003341AB">
        <w:rPr>
          <w:rFonts w:asciiTheme="minorHAnsi" w:hAnsiTheme="minorHAnsi" w:cstheme="minorHAnsi"/>
          <w:b/>
          <w:bCs/>
          <w:sz w:val="28"/>
          <w:szCs w:val="28"/>
          <w:lang w:eastAsia="en-US"/>
        </w:rPr>
        <w:t>the Inspector-General of Intelligence and Security</w:t>
      </w:r>
    </w:p>
    <w:p w:rsidR="00284C69" w:rsidRPr="00424099" w:rsidRDefault="00946332" w:rsidP="00424099">
      <w:pPr>
        <w:keepNext/>
        <w:spacing w:after="240"/>
        <w:outlineLvl w:val="1"/>
        <w:rPr>
          <w:rFonts w:asciiTheme="minorHAnsi" w:hAnsiTheme="minorHAnsi" w:cstheme="minorHAnsi"/>
          <w:b/>
          <w:bCs/>
          <w:kern w:val="32"/>
          <w:szCs w:val="32"/>
          <w:u w:val="single"/>
          <w:lang w:eastAsia="en-US"/>
        </w:rPr>
      </w:pPr>
      <w:r w:rsidRPr="00851640">
        <w:rPr>
          <w:rFonts w:asciiTheme="minorHAnsi" w:hAnsiTheme="minorHAnsi" w:cstheme="minorHAnsi"/>
          <w:b/>
          <w:bCs/>
          <w:kern w:val="32"/>
          <w:szCs w:val="32"/>
          <w:u w:val="single"/>
          <w:lang w:eastAsia="en-US"/>
        </w:rPr>
        <w:t>Parties</w:t>
      </w:r>
    </w:p>
    <w:p w:rsidR="00A44F32" w:rsidRDefault="00946332" w:rsidP="00424099">
      <w:pPr>
        <w:pStyle w:val="ListParagraph"/>
        <w:numPr>
          <w:ilvl w:val="0"/>
          <w:numId w:val="13"/>
        </w:numPr>
        <w:spacing w:after="240"/>
        <w:ind w:left="641" w:hanging="357"/>
        <w:rPr>
          <w:rFonts w:asciiTheme="minorHAnsi" w:hAnsiTheme="minorHAnsi" w:cstheme="minorHAnsi"/>
        </w:rPr>
      </w:pPr>
      <w:r w:rsidRPr="00851640">
        <w:rPr>
          <w:rFonts w:asciiTheme="minorHAnsi" w:hAnsiTheme="minorHAnsi" w:cstheme="minorHAnsi"/>
        </w:rPr>
        <w:t xml:space="preserve">The parties to this Memorandum of Understanding (MOU) are the Australian Information Commissioner (‘the </w:t>
      </w:r>
      <w:r w:rsidR="003B723B">
        <w:rPr>
          <w:rFonts w:asciiTheme="minorHAnsi" w:hAnsiTheme="minorHAnsi" w:cstheme="minorHAnsi"/>
        </w:rPr>
        <w:t>Information Commissioner</w:t>
      </w:r>
      <w:r w:rsidR="003B723B" w:rsidRPr="00851640">
        <w:rPr>
          <w:rFonts w:asciiTheme="minorHAnsi" w:hAnsiTheme="minorHAnsi" w:cstheme="minorHAnsi"/>
        </w:rPr>
        <w:t>’</w:t>
      </w:r>
      <w:r w:rsidR="00D942D5" w:rsidRPr="00851640">
        <w:rPr>
          <w:rFonts w:asciiTheme="minorHAnsi" w:hAnsiTheme="minorHAnsi" w:cstheme="minorHAnsi"/>
        </w:rPr>
        <w:t>)</w:t>
      </w:r>
      <w:r w:rsidR="00A44F32">
        <w:rPr>
          <w:rFonts w:asciiTheme="minorHAnsi" w:hAnsiTheme="minorHAnsi" w:cstheme="minorHAnsi"/>
        </w:rPr>
        <w:t xml:space="preserve"> and </w:t>
      </w:r>
      <w:r w:rsidR="003341AB" w:rsidRPr="003341AB">
        <w:rPr>
          <w:rFonts w:asciiTheme="minorHAnsi" w:hAnsiTheme="minorHAnsi" w:cstheme="minorHAnsi"/>
        </w:rPr>
        <w:t>the Inspector-General of Intelligence and Security (‘the</w:t>
      </w:r>
      <w:r w:rsidR="00D6141F">
        <w:rPr>
          <w:rFonts w:asciiTheme="minorHAnsi" w:hAnsiTheme="minorHAnsi" w:cstheme="minorHAnsi"/>
        </w:rPr>
        <w:t xml:space="preserve"> Inspector-</w:t>
      </w:r>
      <w:r w:rsidR="00180631">
        <w:rPr>
          <w:rFonts w:asciiTheme="minorHAnsi" w:hAnsiTheme="minorHAnsi" w:cstheme="minorHAnsi"/>
        </w:rPr>
        <w:t>General</w:t>
      </w:r>
      <w:r w:rsidR="003341AB" w:rsidRPr="003341AB">
        <w:rPr>
          <w:rFonts w:asciiTheme="minorHAnsi" w:hAnsiTheme="minorHAnsi" w:cstheme="minorHAnsi"/>
        </w:rPr>
        <w:t>’)</w:t>
      </w:r>
      <w:r w:rsidR="003341AB">
        <w:rPr>
          <w:rFonts w:asciiTheme="minorHAnsi" w:hAnsiTheme="minorHAnsi" w:cstheme="minorHAnsi"/>
        </w:rPr>
        <w:t>.</w:t>
      </w:r>
    </w:p>
    <w:p w:rsidR="00284C69" w:rsidRPr="00424099" w:rsidRDefault="00F3500B" w:rsidP="00424099">
      <w:pPr>
        <w:spacing w:after="240"/>
        <w:outlineLvl w:val="1"/>
        <w:rPr>
          <w:rFonts w:asciiTheme="minorHAnsi" w:hAnsiTheme="minorHAnsi" w:cstheme="minorHAnsi"/>
          <w:b/>
        </w:rPr>
      </w:pPr>
      <w:r>
        <w:rPr>
          <w:rFonts w:asciiTheme="minorHAnsi" w:hAnsiTheme="minorHAnsi" w:cstheme="minorHAnsi"/>
          <w:b/>
          <w:u w:val="single"/>
        </w:rPr>
        <w:t>F</w:t>
      </w:r>
      <w:r w:rsidR="00A44F32" w:rsidRPr="00851640">
        <w:rPr>
          <w:rFonts w:asciiTheme="minorHAnsi" w:hAnsiTheme="minorHAnsi" w:cstheme="minorHAnsi"/>
          <w:b/>
          <w:u w:val="single"/>
        </w:rPr>
        <w:t>unctions</w:t>
      </w:r>
      <w:r w:rsidR="00E0339B">
        <w:rPr>
          <w:rFonts w:asciiTheme="minorHAnsi" w:hAnsiTheme="minorHAnsi" w:cstheme="minorHAnsi"/>
          <w:b/>
          <w:u w:val="single"/>
        </w:rPr>
        <w:t xml:space="preserve"> of </w:t>
      </w:r>
      <w:r w:rsidR="005060FD">
        <w:rPr>
          <w:rFonts w:asciiTheme="minorHAnsi" w:hAnsiTheme="minorHAnsi" w:cstheme="minorHAnsi"/>
          <w:b/>
          <w:u w:val="single"/>
        </w:rPr>
        <w:t>the Office of the Information Commissioner</w:t>
      </w:r>
    </w:p>
    <w:p w:rsidR="006B6C38" w:rsidRDefault="00946332" w:rsidP="00424099">
      <w:pPr>
        <w:pStyle w:val="ListParagraph"/>
        <w:numPr>
          <w:ilvl w:val="0"/>
          <w:numId w:val="13"/>
        </w:numPr>
        <w:spacing w:after="240"/>
        <w:ind w:left="641" w:hanging="357"/>
        <w:rPr>
          <w:rFonts w:asciiTheme="minorHAnsi" w:hAnsiTheme="minorHAnsi" w:cstheme="minorHAnsi"/>
        </w:rPr>
      </w:pPr>
      <w:r w:rsidRPr="00851640">
        <w:rPr>
          <w:rFonts w:asciiTheme="minorHAnsi" w:hAnsiTheme="minorHAnsi" w:cstheme="minorHAnsi"/>
        </w:rPr>
        <w:t xml:space="preserve">The </w:t>
      </w:r>
      <w:r w:rsidR="003B723B">
        <w:rPr>
          <w:rFonts w:asciiTheme="minorHAnsi" w:hAnsiTheme="minorHAnsi" w:cstheme="minorHAnsi"/>
        </w:rPr>
        <w:t>Office of the Australian Information Commissioner (</w:t>
      </w:r>
      <w:r w:rsidR="006B6C38">
        <w:rPr>
          <w:rFonts w:asciiTheme="minorHAnsi" w:hAnsiTheme="minorHAnsi" w:cstheme="minorHAnsi"/>
        </w:rPr>
        <w:t>OAIC</w:t>
      </w:r>
      <w:r w:rsidR="003B723B">
        <w:rPr>
          <w:rFonts w:asciiTheme="minorHAnsi" w:hAnsiTheme="minorHAnsi" w:cstheme="minorHAnsi"/>
        </w:rPr>
        <w:t>)</w:t>
      </w:r>
      <w:r w:rsidR="006B6C38">
        <w:rPr>
          <w:rFonts w:asciiTheme="minorHAnsi" w:hAnsiTheme="minorHAnsi" w:cstheme="minorHAnsi"/>
        </w:rPr>
        <w:t xml:space="preserve"> has </w:t>
      </w:r>
      <w:r w:rsidRPr="00851640">
        <w:rPr>
          <w:rFonts w:asciiTheme="minorHAnsi" w:hAnsiTheme="minorHAnsi" w:cstheme="minorHAnsi"/>
        </w:rPr>
        <w:t>three statutory office holders, the Australian Information Commissioner, the F</w:t>
      </w:r>
      <w:r w:rsidR="00F35864" w:rsidRPr="00851640">
        <w:rPr>
          <w:rFonts w:asciiTheme="minorHAnsi" w:hAnsiTheme="minorHAnsi" w:cstheme="minorHAnsi"/>
        </w:rPr>
        <w:t>reedom of Information</w:t>
      </w:r>
      <w:r w:rsidR="00A36495" w:rsidRPr="00851640">
        <w:rPr>
          <w:rFonts w:asciiTheme="minorHAnsi" w:hAnsiTheme="minorHAnsi" w:cstheme="minorHAnsi"/>
        </w:rPr>
        <w:t xml:space="preserve"> (FOI)</w:t>
      </w:r>
      <w:r w:rsidRPr="00851640">
        <w:rPr>
          <w:rFonts w:asciiTheme="minorHAnsi" w:hAnsiTheme="minorHAnsi" w:cstheme="minorHAnsi"/>
        </w:rPr>
        <w:t xml:space="preserve"> Commissioner, the Privacy Commissioner and staff</w:t>
      </w:r>
      <w:r w:rsidR="00C50200" w:rsidRPr="00851640">
        <w:rPr>
          <w:rFonts w:asciiTheme="minorHAnsi" w:hAnsiTheme="minorHAnsi" w:cstheme="minorHAnsi"/>
        </w:rPr>
        <w:t xml:space="preserve"> supporting these office holders</w:t>
      </w:r>
      <w:r w:rsidRPr="00851640">
        <w:rPr>
          <w:rFonts w:asciiTheme="minorHAnsi" w:hAnsiTheme="minorHAnsi" w:cstheme="minorHAnsi"/>
        </w:rPr>
        <w:t xml:space="preserve">.  The Information Commissioner is head of the </w:t>
      </w:r>
      <w:r w:rsidR="00C50200" w:rsidRPr="00851640">
        <w:rPr>
          <w:rFonts w:asciiTheme="minorHAnsi" w:hAnsiTheme="minorHAnsi" w:cstheme="minorHAnsi"/>
        </w:rPr>
        <w:t>OAIC</w:t>
      </w:r>
      <w:r w:rsidRPr="00851640">
        <w:rPr>
          <w:rFonts w:asciiTheme="minorHAnsi" w:hAnsiTheme="minorHAnsi" w:cstheme="minorHAnsi"/>
        </w:rPr>
        <w:t>.</w:t>
      </w:r>
    </w:p>
    <w:p w:rsidR="009C3409" w:rsidRPr="00424099" w:rsidRDefault="006B6C38" w:rsidP="00424099">
      <w:pPr>
        <w:pStyle w:val="ListParagraph"/>
        <w:numPr>
          <w:ilvl w:val="0"/>
          <w:numId w:val="13"/>
        </w:numPr>
        <w:spacing w:after="240"/>
        <w:ind w:left="641" w:hanging="357"/>
        <w:rPr>
          <w:rFonts w:asciiTheme="minorHAnsi" w:hAnsiTheme="minorHAnsi" w:cstheme="minorHAnsi"/>
        </w:rPr>
      </w:pPr>
      <w:r w:rsidRPr="009C3409">
        <w:rPr>
          <w:rFonts w:asciiTheme="minorHAnsi" w:hAnsiTheme="minorHAnsi" w:cstheme="minorHAnsi"/>
        </w:rPr>
        <w:t>One of the</w:t>
      </w:r>
      <w:r w:rsidR="00BC7749" w:rsidRPr="009C3409">
        <w:rPr>
          <w:rFonts w:asciiTheme="minorHAnsi" w:hAnsiTheme="minorHAnsi" w:cstheme="minorHAnsi"/>
        </w:rPr>
        <w:t xml:space="preserve"> primary </w:t>
      </w:r>
      <w:r w:rsidRPr="009C3409">
        <w:rPr>
          <w:rFonts w:asciiTheme="minorHAnsi" w:hAnsiTheme="minorHAnsi" w:cstheme="minorHAnsi"/>
        </w:rPr>
        <w:t xml:space="preserve">functions of the OAIC is </w:t>
      </w:r>
      <w:r w:rsidR="000B6320" w:rsidRPr="009C3409">
        <w:rPr>
          <w:rFonts w:asciiTheme="minorHAnsi" w:hAnsiTheme="minorHAnsi" w:cstheme="minorHAnsi"/>
        </w:rPr>
        <w:t xml:space="preserve">oversight of </w:t>
      </w:r>
      <w:r w:rsidR="003341AB" w:rsidRPr="009C3409">
        <w:rPr>
          <w:rFonts w:asciiTheme="minorHAnsi" w:hAnsiTheme="minorHAnsi" w:cstheme="minorHAnsi"/>
        </w:rPr>
        <w:t xml:space="preserve">the </w:t>
      </w:r>
      <w:r w:rsidR="003341AB" w:rsidRPr="009C3409">
        <w:rPr>
          <w:rFonts w:asciiTheme="minorHAnsi" w:hAnsiTheme="minorHAnsi" w:cstheme="minorHAnsi"/>
          <w:i/>
        </w:rPr>
        <w:t>Freedom of Information</w:t>
      </w:r>
      <w:r w:rsidR="00946332" w:rsidRPr="009C3409">
        <w:rPr>
          <w:rFonts w:asciiTheme="minorHAnsi" w:hAnsiTheme="minorHAnsi" w:cstheme="minorHAnsi"/>
          <w:i/>
        </w:rPr>
        <w:t xml:space="preserve"> Act</w:t>
      </w:r>
      <w:r w:rsidR="003341AB" w:rsidRPr="009C3409">
        <w:rPr>
          <w:rFonts w:asciiTheme="minorHAnsi" w:hAnsiTheme="minorHAnsi" w:cstheme="minorHAnsi"/>
          <w:i/>
        </w:rPr>
        <w:t xml:space="preserve"> 198</w:t>
      </w:r>
      <w:r w:rsidRPr="009C3409">
        <w:rPr>
          <w:rFonts w:asciiTheme="minorHAnsi" w:hAnsiTheme="minorHAnsi" w:cstheme="minorHAnsi"/>
          <w:i/>
        </w:rPr>
        <w:t xml:space="preserve">2 </w:t>
      </w:r>
      <w:r w:rsidRPr="009C3409">
        <w:rPr>
          <w:rFonts w:asciiTheme="minorHAnsi" w:hAnsiTheme="minorHAnsi" w:cstheme="minorHAnsi"/>
        </w:rPr>
        <w:t>(the ‘</w:t>
      </w:r>
      <w:r w:rsidRPr="009C3409">
        <w:rPr>
          <w:rFonts w:asciiTheme="minorHAnsi" w:hAnsiTheme="minorHAnsi" w:cstheme="minorHAnsi"/>
          <w:i/>
        </w:rPr>
        <w:t>FOI Act</w:t>
      </w:r>
      <w:r w:rsidRPr="009C3409">
        <w:rPr>
          <w:rFonts w:asciiTheme="minorHAnsi" w:hAnsiTheme="minorHAnsi" w:cstheme="minorHAnsi"/>
        </w:rPr>
        <w:t xml:space="preserve">’).  </w:t>
      </w:r>
      <w:r w:rsidR="009C3409" w:rsidRPr="009C3409">
        <w:rPr>
          <w:rFonts w:asciiTheme="minorHAnsi" w:hAnsiTheme="minorHAnsi" w:cstheme="minorHAnsi"/>
        </w:rPr>
        <w:t xml:space="preserve">Part VII of the </w:t>
      </w:r>
      <w:r w:rsidR="009C3409" w:rsidRPr="009C3409">
        <w:rPr>
          <w:rFonts w:asciiTheme="minorHAnsi" w:hAnsiTheme="minorHAnsi" w:cstheme="minorHAnsi"/>
          <w:i/>
        </w:rPr>
        <w:t>FOI Act</w:t>
      </w:r>
      <w:r w:rsidR="009C3409" w:rsidRPr="009C3409">
        <w:rPr>
          <w:rFonts w:asciiTheme="minorHAnsi" w:hAnsiTheme="minorHAnsi" w:cstheme="minorHAnsi"/>
        </w:rPr>
        <w:t xml:space="preserve"> sets out the Information Commissioner’s functions and powers in respect of </w:t>
      </w:r>
      <w:r w:rsidR="009C3409">
        <w:rPr>
          <w:rFonts w:asciiTheme="minorHAnsi" w:hAnsiTheme="minorHAnsi" w:cstheme="minorHAnsi"/>
        </w:rPr>
        <w:t xml:space="preserve">Information Commissioner </w:t>
      </w:r>
      <w:proofErr w:type="gramStart"/>
      <w:r w:rsidR="009C3409" w:rsidRPr="009C3409">
        <w:rPr>
          <w:rFonts w:asciiTheme="minorHAnsi" w:hAnsiTheme="minorHAnsi" w:cstheme="minorHAnsi"/>
        </w:rPr>
        <w:t>review</w:t>
      </w:r>
      <w:proofErr w:type="gramEnd"/>
      <w:r w:rsidR="009C3409" w:rsidRPr="009C3409">
        <w:rPr>
          <w:rFonts w:asciiTheme="minorHAnsi" w:hAnsiTheme="minorHAnsi" w:cstheme="minorHAnsi"/>
        </w:rPr>
        <w:t xml:space="preserve"> </w:t>
      </w:r>
      <w:r w:rsidR="009C3409">
        <w:rPr>
          <w:rFonts w:asciiTheme="minorHAnsi" w:hAnsiTheme="minorHAnsi" w:cstheme="minorHAnsi"/>
        </w:rPr>
        <w:t>(</w:t>
      </w:r>
      <w:r w:rsidR="009C3409" w:rsidRPr="00D6141F">
        <w:rPr>
          <w:rFonts w:asciiTheme="minorHAnsi" w:hAnsiTheme="minorHAnsi" w:cstheme="minorHAnsi"/>
        </w:rPr>
        <w:t>‘</w:t>
      </w:r>
      <w:r w:rsidR="009C3409" w:rsidRPr="00AE0E30">
        <w:rPr>
          <w:rFonts w:asciiTheme="minorHAnsi" w:hAnsiTheme="minorHAnsi" w:cstheme="minorHAnsi"/>
        </w:rPr>
        <w:t>IC</w:t>
      </w:r>
      <w:r w:rsidR="009C3409">
        <w:rPr>
          <w:rFonts w:asciiTheme="minorHAnsi" w:hAnsiTheme="minorHAnsi" w:cstheme="minorHAnsi"/>
          <w:i/>
        </w:rPr>
        <w:t xml:space="preserve"> </w:t>
      </w:r>
      <w:r w:rsidR="009C3409" w:rsidRPr="009C3409">
        <w:rPr>
          <w:rFonts w:asciiTheme="minorHAnsi" w:hAnsiTheme="minorHAnsi" w:cstheme="minorHAnsi"/>
        </w:rPr>
        <w:t>review</w:t>
      </w:r>
      <w:r w:rsidR="009C3409">
        <w:rPr>
          <w:rFonts w:asciiTheme="minorHAnsi" w:hAnsiTheme="minorHAnsi" w:cstheme="minorHAnsi"/>
        </w:rPr>
        <w:t xml:space="preserve">’) </w:t>
      </w:r>
      <w:r w:rsidR="009C3409" w:rsidRPr="009C3409">
        <w:rPr>
          <w:rFonts w:asciiTheme="minorHAnsi" w:hAnsiTheme="minorHAnsi" w:cstheme="minorHAnsi"/>
        </w:rPr>
        <w:t>of decisions</w:t>
      </w:r>
      <w:r w:rsidR="009C3409">
        <w:rPr>
          <w:rFonts w:asciiTheme="minorHAnsi" w:hAnsiTheme="minorHAnsi" w:cstheme="minorHAnsi"/>
        </w:rPr>
        <w:t xml:space="preserve"> made by agencies</w:t>
      </w:r>
      <w:r w:rsidR="009C3409" w:rsidRPr="009C3409">
        <w:rPr>
          <w:rFonts w:asciiTheme="minorHAnsi" w:hAnsiTheme="minorHAnsi" w:cstheme="minorHAnsi"/>
        </w:rPr>
        <w:t xml:space="preserve"> under the </w:t>
      </w:r>
      <w:r w:rsidR="009C3409" w:rsidRPr="009C3409">
        <w:rPr>
          <w:rFonts w:asciiTheme="minorHAnsi" w:hAnsiTheme="minorHAnsi" w:cstheme="minorHAnsi"/>
          <w:i/>
        </w:rPr>
        <w:t>FOI Act</w:t>
      </w:r>
      <w:r w:rsidR="009C3409" w:rsidRPr="009C3409">
        <w:rPr>
          <w:rFonts w:asciiTheme="minorHAnsi" w:hAnsiTheme="minorHAnsi" w:cstheme="minorHAnsi"/>
        </w:rPr>
        <w:t>.</w:t>
      </w:r>
      <w:r w:rsidR="009C3409">
        <w:rPr>
          <w:rFonts w:asciiTheme="minorHAnsi" w:hAnsiTheme="minorHAnsi" w:cstheme="minorHAnsi"/>
        </w:rPr>
        <w:t xml:space="preserve"> The </w:t>
      </w:r>
      <w:r w:rsidR="00BC7749" w:rsidRPr="009C3409">
        <w:rPr>
          <w:rFonts w:asciiTheme="minorHAnsi" w:hAnsiTheme="minorHAnsi" w:cstheme="minorHAnsi"/>
        </w:rPr>
        <w:t xml:space="preserve">Information Commissioner </w:t>
      </w:r>
      <w:r w:rsidR="00F372C4">
        <w:rPr>
          <w:rFonts w:asciiTheme="minorHAnsi" w:hAnsiTheme="minorHAnsi" w:cstheme="minorHAnsi"/>
        </w:rPr>
        <w:t xml:space="preserve">has </w:t>
      </w:r>
      <w:r w:rsidR="009C3409">
        <w:rPr>
          <w:rFonts w:asciiTheme="minorHAnsi" w:hAnsiTheme="minorHAnsi" w:cstheme="minorHAnsi"/>
        </w:rPr>
        <w:t>issued</w:t>
      </w:r>
      <w:r w:rsidR="00F372C4">
        <w:rPr>
          <w:rFonts w:asciiTheme="minorHAnsi" w:hAnsiTheme="minorHAnsi" w:cstheme="minorHAnsi"/>
        </w:rPr>
        <w:t xml:space="preserve"> relevant</w:t>
      </w:r>
      <w:r w:rsidR="009C3409">
        <w:rPr>
          <w:rFonts w:asciiTheme="minorHAnsi" w:hAnsiTheme="minorHAnsi" w:cstheme="minorHAnsi"/>
        </w:rPr>
        <w:t xml:space="preserve"> Guidelines </w:t>
      </w:r>
      <w:r w:rsidR="00BC7749" w:rsidRPr="009C3409">
        <w:rPr>
          <w:rFonts w:asciiTheme="minorHAnsi" w:hAnsiTheme="minorHAnsi" w:cstheme="minorHAnsi"/>
        </w:rPr>
        <w:t>under s</w:t>
      </w:r>
      <w:r w:rsidR="00912078">
        <w:rPr>
          <w:rFonts w:asciiTheme="minorHAnsi" w:hAnsiTheme="minorHAnsi" w:cstheme="minorHAnsi"/>
        </w:rPr>
        <w:t xml:space="preserve"> </w:t>
      </w:r>
      <w:r w:rsidR="00BC7749" w:rsidRPr="009C3409">
        <w:rPr>
          <w:rFonts w:asciiTheme="minorHAnsi" w:hAnsiTheme="minorHAnsi" w:cstheme="minorHAnsi"/>
        </w:rPr>
        <w:t xml:space="preserve">93A of the </w:t>
      </w:r>
      <w:r w:rsidR="00BC7749" w:rsidRPr="009C3409">
        <w:rPr>
          <w:rFonts w:asciiTheme="minorHAnsi" w:hAnsiTheme="minorHAnsi" w:cstheme="minorHAnsi"/>
          <w:i/>
        </w:rPr>
        <w:t>FOI Act</w:t>
      </w:r>
      <w:r w:rsidR="009C3409">
        <w:rPr>
          <w:rFonts w:asciiTheme="minorHAnsi" w:hAnsiTheme="minorHAnsi" w:cstheme="minorHAnsi"/>
        </w:rPr>
        <w:t xml:space="preserve"> that relate to IC review (Part 10).</w:t>
      </w:r>
    </w:p>
    <w:p w:rsidR="009C3409" w:rsidRPr="00CF59A5" w:rsidRDefault="009C3409" w:rsidP="00424099">
      <w:pPr>
        <w:pStyle w:val="ListParagraph"/>
        <w:numPr>
          <w:ilvl w:val="0"/>
          <w:numId w:val="13"/>
        </w:numPr>
        <w:spacing w:after="240"/>
        <w:ind w:left="641" w:hanging="357"/>
        <w:rPr>
          <w:rFonts w:asciiTheme="minorHAnsi" w:hAnsiTheme="minorHAnsi" w:cstheme="minorHAnsi"/>
        </w:rPr>
      </w:pPr>
      <w:r w:rsidRPr="00CF59A5">
        <w:rPr>
          <w:rFonts w:asciiTheme="minorHAnsi" w:hAnsiTheme="minorHAnsi" w:cstheme="minorHAnsi"/>
        </w:rPr>
        <w:t>Part VII</w:t>
      </w:r>
      <w:r w:rsidR="00912078">
        <w:rPr>
          <w:rFonts w:asciiTheme="minorHAnsi" w:hAnsiTheme="minorHAnsi" w:cstheme="minorHAnsi"/>
        </w:rPr>
        <w:t>, Division 8</w:t>
      </w:r>
      <w:r w:rsidRPr="00CF59A5">
        <w:rPr>
          <w:rFonts w:asciiTheme="minorHAnsi" w:hAnsiTheme="minorHAnsi" w:cstheme="minorHAnsi"/>
        </w:rPr>
        <w:t xml:space="preserve"> of the </w:t>
      </w:r>
      <w:r w:rsidRPr="00912078">
        <w:rPr>
          <w:rFonts w:asciiTheme="minorHAnsi" w:hAnsiTheme="minorHAnsi" w:cstheme="minorHAnsi"/>
          <w:i/>
        </w:rPr>
        <w:t>FOI A</w:t>
      </w:r>
      <w:bookmarkStart w:id="0" w:name="_GoBack"/>
      <w:bookmarkEnd w:id="0"/>
      <w:r w:rsidRPr="00912078">
        <w:rPr>
          <w:rFonts w:asciiTheme="minorHAnsi" w:hAnsiTheme="minorHAnsi" w:cstheme="minorHAnsi"/>
          <w:i/>
        </w:rPr>
        <w:t>ct</w:t>
      </w:r>
      <w:r w:rsidRPr="00CF59A5">
        <w:rPr>
          <w:rFonts w:asciiTheme="minorHAnsi" w:hAnsiTheme="minorHAnsi" w:cstheme="minorHAnsi"/>
        </w:rPr>
        <w:t xml:space="preserve"> sets out the functions and powers of the Information Commissioner to gather evidence </w:t>
      </w:r>
      <w:r w:rsidR="00F372C4" w:rsidRPr="00CF59A5">
        <w:rPr>
          <w:rFonts w:asciiTheme="minorHAnsi" w:hAnsiTheme="minorHAnsi" w:cstheme="minorHAnsi"/>
        </w:rPr>
        <w:t xml:space="preserve">and inspect documents </w:t>
      </w:r>
      <w:r w:rsidRPr="00CF59A5">
        <w:rPr>
          <w:rFonts w:asciiTheme="minorHAnsi" w:hAnsiTheme="minorHAnsi" w:cstheme="minorHAnsi"/>
        </w:rPr>
        <w:t>for the purposes o</w:t>
      </w:r>
      <w:r w:rsidR="00F372C4" w:rsidRPr="00CF59A5">
        <w:rPr>
          <w:rFonts w:asciiTheme="minorHAnsi" w:hAnsiTheme="minorHAnsi" w:cstheme="minorHAnsi"/>
        </w:rPr>
        <w:t xml:space="preserve">f conducting an IC review. </w:t>
      </w:r>
      <w:r w:rsidR="00D9310A" w:rsidRPr="00CF59A5">
        <w:rPr>
          <w:rFonts w:asciiTheme="minorHAnsi" w:hAnsiTheme="minorHAnsi" w:cstheme="minorHAnsi"/>
        </w:rPr>
        <w:t xml:space="preserve">Where a document is claimed to </w:t>
      </w:r>
      <w:r w:rsidR="00D9310A">
        <w:rPr>
          <w:rFonts w:asciiTheme="minorHAnsi" w:hAnsiTheme="minorHAnsi" w:cstheme="minorHAnsi"/>
        </w:rPr>
        <w:t>be</w:t>
      </w:r>
      <w:r w:rsidR="00A93B87">
        <w:rPr>
          <w:rFonts w:asciiTheme="minorHAnsi" w:hAnsiTheme="minorHAnsi" w:cstheme="minorHAnsi"/>
        </w:rPr>
        <w:t xml:space="preserve"> an</w:t>
      </w:r>
      <w:r w:rsidR="00D9310A">
        <w:rPr>
          <w:rFonts w:asciiTheme="minorHAnsi" w:hAnsiTheme="minorHAnsi" w:cstheme="minorHAnsi"/>
        </w:rPr>
        <w:t xml:space="preserve"> exempt document under s</w:t>
      </w:r>
      <w:r w:rsidR="00AB5388">
        <w:rPr>
          <w:rFonts w:asciiTheme="minorHAnsi" w:hAnsiTheme="minorHAnsi" w:cstheme="minorHAnsi"/>
        </w:rPr>
        <w:t> </w:t>
      </w:r>
      <w:r w:rsidR="00D9310A" w:rsidRPr="00CF59A5">
        <w:rPr>
          <w:rFonts w:asciiTheme="minorHAnsi" w:hAnsiTheme="minorHAnsi" w:cstheme="minorHAnsi"/>
        </w:rPr>
        <w:t xml:space="preserve">33 of the </w:t>
      </w:r>
      <w:r w:rsidR="00D9310A" w:rsidRPr="00CF59A5">
        <w:rPr>
          <w:rFonts w:asciiTheme="minorHAnsi" w:hAnsiTheme="minorHAnsi" w:cstheme="minorHAnsi"/>
          <w:i/>
        </w:rPr>
        <w:t>FOI Act</w:t>
      </w:r>
      <w:r w:rsidR="00D9310A" w:rsidRPr="00CF59A5">
        <w:rPr>
          <w:rFonts w:asciiTheme="minorHAnsi" w:hAnsiTheme="minorHAnsi" w:cstheme="minorHAnsi"/>
        </w:rPr>
        <w:t xml:space="preserve"> (</w:t>
      </w:r>
      <w:r w:rsidR="00180631">
        <w:rPr>
          <w:rFonts w:asciiTheme="minorHAnsi" w:hAnsiTheme="minorHAnsi" w:cstheme="minorHAnsi"/>
        </w:rPr>
        <w:t>d</w:t>
      </w:r>
      <w:r w:rsidR="00D9310A" w:rsidRPr="00CF59A5">
        <w:rPr>
          <w:rFonts w:asciiTheme="minorHAnsi" w:hAnsiTheme="minorHAnsi" w:cstheme="minorHAnsi"/>
        </w:rPr>
        <w:t>ocuments affecting national security, defence or international relations)</w:t>
      </w:r>
      <w:r w:rsidR="00D9310A">
        <w:rPr>
          <w:rFonts w:asciiTheme="minorHAnsi" w:hAnsiTheme="minorHAnsi" w:cstheme="minorHAnsi"/>
        </w:rPr>
        <w:t xml:space="preserve"> and the Information Commissioner is not satis</w:t>
      </w:r>
      <w:r w:rsidR="00643E73">
        <w:rPr>
          <w:rFonts w:asciiTheme="minorHAnsi" w:hAnsiTheme="minorHAnsi" w:cstheme="minorHAnsi"/>
        </w:rPr>
        <w:t>fied by an agency’s claim that the</w:t>
      </w:r>
      <w:r w:rsidR="00D9310A">
        <w:rPr>
          <w:rFonts w:asciiTheme="minorHAnsi" w:hAnsiTheme="minorHAnsi" w:cstheme="minorHAnsi"/>
        </w:rPr>
        <w:t xml:space="preserve"> document is exempt, then special procedures are available to </w:t>
      </w:r>
      <w:r w:rsidR="00C94A6F">
        <w:rPr>
          <w:rFonts w:asciiTheme="minorHAnsi" w:hAnsiTheme="minorHAnsi" w:cstheme="minorHAnsi"/>
        </w:rPr>
        <w:t>request that</w:t>
      </w:r>
      <w:r w:rsidR="00D9310A">
        <w:rPr>
          <w:rFonts w:asciiTheme="minorHAnsi" w:hAnsiTheme="minorHAnsi" w:cstheme="minorHAnsi"/>
        </w:rPr>
        <w:t xml:space="preserve"> the</w:t>
      </w:r>
      <w:r w:rsidR="00D6141F">
        <w:rPr>
          <w:rFonts w:asciiTheme="minorHAnsi" w:hAnsiTheme="minorHAnsi" w:cstheme="minorHAnsi"/>
        </w:rPr>
        <w:t xml:space="preserve"> Inspector-</w:t>
      </w:r>
      <w:r w:rsidR="00180631">
        <w:rPr>
          <w:rFonts w:asciiTheme="minorHAnsi" w:hAnsiTheme="minorHAnsi" w:cstheme="minorHAnsi"/>
        </w:rPr>
        <w:t>General</w:t>
      </w:r>
      <w:r w:rsidR="00D9310A">
        <w:rPr>
          <w:rFonts w:asciiTheme="minorHAnsi" w:hAnsiTheme="minorHAnsi" w:cstheme="minorHAnsi"/>
        </w:rPr>
        <w:t xml:space="preserve"> give evidence t</w:t>
      </w:r>
      <w:r w:rsidR="00AB5388">
        <w:rPr>
          <w:rFonts w:asciiTheme="minorHAnsi" w:hAnsiTheme="minorHAnsi" w:cstheme="minorHAnsi"/>
        </w:rPr>
        <w:t>o the Information Commissioner.</w:t>
      </w:r>
    </w:p>
    <w:p w:rsidR="00A0180E" w:rsidRPr="00424099" w:rsidRDefault="009C3409" w:rsidP="00424099">
      <w:pPr>
        <w:pStyle w:val="ListParagraph"/>
        <w:numPr>
          <w:ilvl w:val="0"/>
          <w:numId w:val="13"/>
        </w:numPr>
        <w:spacing w:after="240"/>
        <w:ind w:left="641" w:hanging="357"/>
        <w:rPr>
          <w:rFonts w:asciiTheme="minorHAnsi" w:hAnsiTheme="minorHAnsi" w:cstheme="minorHAnsi"/>
        </w:rPr>
      </w:pPr>
      <w:r>
        <w:rPr>
          <w:rFonts w:asciiTheme="minorHAnsi" w:hAnsiTheme="minorHAnsi" w:cstheme="minorHAnsi"/>
        </w:rPr>
        <w:t>Part VII</w:t>
      </w:r>
      <w:r w:rsidR="00912078">
        <w:rPr>
          <w:rFonts w:asciiTheme="minorHAnsi" w:hAnsiTheme="minorHAnsi" w:cstheme="minorHAnsi"/>
        </w:rPr>
        <w:t>, Division 9</w:t>
      </w:r>
      <w:r>
        <w:rPr>
          <w:rFonts w:asciiTheme="minorHAnsi" w:hAnsiTheme="minorHAnsi" w:cstheme="minorHAnsi"/>
        </w:rPr>
        <w:t xml:space="preserve"> of the </w:t>
      </w:r>
      <w:r w:rsidRPr="00A0180E">
        <w:rPr>
          <w:rFonts w:asciiTheme="minorHAnsi" w:hAnsiTheme="minorHAnsi" w:cstheme="minorHAnsi"/>
        </w:rPr>
        <w:t>FOI Act</w:t>
      </w:r>
      <w:r>
        <w:rPr>
          <w:rFonts w:asciiTheme="minorHAnsi" w:hAnsiTheme="minorHAnsi" w:cstheme="minorHAnsi"/>
        </w:rPr>
        <w:t xml:space="preserve"> sets out the functions and powers of the Information Commissioner w</w:t>
      </w:r>
      <w:r w:rsidRPr="009C3409">
        <w:rPr>
          <w:rFonts w:asciiTheme="minorHAnsi" w:hAnsiTheme="minorHAnsi" w:cstheme="minorHAnsi"/>
        </w:rPr>
        <w:t>here</w:t>
      </w:r>
      <w:r w:rsidR="00912078">
        <w:rPr>
          <w:rFonts w:asciiTheme="minorHAnsi" w:hAnsiTheme="minorHAnsi" w:cstheme="minorHAnsi"/>
        </w:rPr>
        <w:t xml:space="preserve"> </w:t>
      </w:r>
      <w:r w:rsidRPr="009C3409">
        <w:rPr>
          <w:rFonts w:asciiTheme="minorHAnsi" w:hAnsiTheme="minorHAnsi" w:cstheme="minorHAnsi"/>
        </w:rPr>
        <w:t>evidence</w:t>
      </w:r>
      <w:r w:rsidR="00912078">
        <w:rPr>
          <w:rFonts w:asciiTheme="minorHAnsi" w:hAnsiTheme="minorHAnsi" w:cstheme="minorHAnsi"/>
        </w:rPr>
        <w:t xml:space="preserve"> is to be given</w:t>
      </w:r>
      <w:r w:rsidRPr="009C3409">
        <w:rPr>
          <w:rFonts w:asciiTheme="minorHAnsi" w:hAnsiTheme="minorHAnsi" w:cstheme="minorHAnsi"/>
        </w:rPr>
        <w:t xml:space="preserve"> by the</w:t>
      </w:r>
      <w:r w:rsidR="00D6141F">
        <w:rPr>
          <w:rFonts w:asciiTheme="minorHAnsi" w:hAnsiTheme="minorHAnsi" w:cstheme="minorHAnsi"/>
        </w:rPr>
        <w:t xml:space="preserve"> Inspector-General</w:t>
      </w:r>
      <w:r w:rsidR="00A0180E">
        <w:rPr>
          <w:rFonts w:asciiTheme="minorHAnsi" w:hAnsiTheme="minorHAnsi" w:cstheme="minorHAnsi"/>
        </w:rPr>
        <w:t>.</w:t>
      </w:r>
    </w:p>
    <w:p w:rsidR="004C2963" w:rsidRPr="00AE0E30" w:rsidRDefault="004C2963" w:rsidP="0002049F">
      <w:pPr>
        <w:spacing w:after="240"/>
        <w:outlineLvl w:val="1"/>
        <w:rPr>
          <w:rFonts w:asciiTheme="minorHAnsi" w:hAnsiTheme="minorHAnsi" w:cstheme="minorHAnsi"/>
          <w:b/>
          <w:u w:val="single"/>
        </w:rPr>
      </w:pPr>
      <w:r w:rsidRPr="00D75803">
        <w:rPr>
          <w:rFonts w:asciiTheme="minorHAnsi" w:hAnsiTheme="minorHAnsi" w:cstheme="minorHAnsi"/>
          <w:b/>
          <w:u w:val="single"/>
        </w:rPr>
        <w:t>Functions</w:t>
      </w:r>
      <w:r w:rsidRPr="00AE0E30">
        <w:rPr>
          <w:rFonts w:asciiTheme="minorHAnsi" w:hAnsiTheme="minorHAnsi" w:cstheme="minorHAnsi"/>
          <w:b/>
          <w:u w:val="single"/>
        </w:rPr>
        <w:t xml:space="preserve"> of the </w:t>
      </w:r>
      <w:r w:rsidR="00F406E5" w:rsidRPr="00AE0E30">
        <w:rPr>
          <w:rFonts w:asciiTheme="minorHAnsi" w:hAnsiTheme="minorHAnsi" w:cstheme="minorHAnsi"/>
          <w:b/>
          <w:u w:val="single"/>
        </w:rPr>
        <w:t xml:space="preserve">Office of the </w:t>
      </w:r>
      <w:r w:rsidRPr="00AE0E30">
        <w:rPr>
          <w:rFonts w:asciiTheme="minorHAnsi" w:hAnsiTheme="minorHAnsi" w:cstheme="minorHAnsi"/>
          <w:b/>
          <w:u w:val="single"/>
        </w:rPr>
        <w:t>Inspector-General of Intelligence and Security</w:t>
      </w:r>
    </w:p>
    <w:p w:rsidR="00424099" w:rsidRDefault="001D5590" w:rsidP="00424099">
      <w:pPr>
        <w:pStyle w:val="ListParagraph"/>
        <w:numPr>
          <w:ilvl w:val="0"/>
          <w:numId w:val="13"/>
        </w:numPr>
        <w:spacing w:after="240"/>
        <w:ind w:left="641" w:hanging="357"/>
        <w:rPr>
          <w:rFonts w:asciiTheme="minorHAnsi" w:hAnsiTheme="minorHAnsi" w:cstheme="minorHAnsi"/>
        </w:rPr>
      </w:pPr>
      <w:r w:rsidRPr="00A0180E">
        <w:rPr>
          <w:rFonts w:asciiTheme="minorHAnsi" w:hAnsiTheme="minorHAnsi" w:cstheme="minorHAnsi"/>
        </w:rPr>
        <w:t>T</w:t>
      </w:r>
      <w:r w:rsidR="004C2963" w:rsidRPr="00A0180E">
        <w:rPr>
          <w:rFonts w:asciiTheme="minorHAnsi" w:hAnsiTheme="minorHAnsi" w:cstheme="minorHAnsi"/>
        </w:rPr>
        <w:t xml:space="preserve">he </w:t>
      </w:r>
      <w:r w:rsidR="004C2963" w:rsidRPr="00A0180E">
        <w:rPr>
          <w:rFonts w:asciiTheme="minorHAnsi" w:hAnsiTheme="minorHAnsi" w:cstheme="minorHAnsi"/>
          <w:i/>
        </w:rPr>
        <w:t>Inspector-General of Intelligence and Security Act 1986</w:t>
      </w:r>
      <w:r w:rsidR="004C2963" w:rsidRPr="00A0180E">
        <w:rPr>
          <w:rFonts w:asciiTheme="minorHAnsi" w:hAnsiTheme="minorHAnsi" w:cstheme="minorHAnsi"/>
        </w:rPr>
        <w:t xml:space="preserve"> </w:t>
      </w:r>
      <w:r w:rsidR="004C2963" w:rsidRPr="00A0180E">
        <w:rPr>
          <w:rFonts w:asciiTheme="minorHAnsi" w:hAnsiTheme="minorHAnsi" w:cstheme="minorHAnsi"/>
          <w:i/>
        </w:rPr>
        <w:t>(</w:t>
      </w:r>
      <w:r w:rsidR="004C2963" w:rsidRPr="00A0180E">
        <w:rPr>
          <w:rFonts w:asciiTheme="minorHAnsi" w:hAnsiTheme="minorHAnsi" w:cstheme="minorHAnsi"/>
        </w:rPr>
        <w:t xml:space="preserve">the </w:t>
      </w:r>
      <w:r w:rsidR="00D6141F" w:rsidRPr="00A0180E">
        <w:rPr>
          <w:rFonts w:asciiTheme="minorHAnsi" w:hAnsiTheme="minorHAnsi" w:cstheme="minorHAnsi"/>
        </w:rPr>
        <w:t>‘</w:t>
      </w:r>
      <w:r w:rsidR="004C2963" w:rsidRPr="00A0180E">
        <w:rPr>
          <w:rFonts w:asciiTheme="minorHAnsi" w:hAnsiTheme="minorHAnsi" w:cstheme="minorHAnsi"/>
          <w:i/>
        </w:rPr>
        <w:t>IGIS Act</w:t>
      </w:r>
      <w:r w:rsidR="00D6141F" w:rsidRPr="00A0180E">
        <w:rPr>
          <w:rFonts w:asciiTheme="minorHAnsi" w:hAnsiTheme="minorHAnsi" w:cstheme="minorHAnsi"/>
          <w:i/>
        </w:rPr>
        <w:t>’</w:t>
      </w:r>
      <w:r w:rsidR="004C2963" w:rsidRPr="00A0180E">
        <w:rPr>
          <w:rFonts w:asciiTheme="minorHAnsi" w:hAnsiTheme="minorHAnsi" w:cstheme="minorHAnsi"/>
          <w:i/>
        </w:rPr>
        <w:t>)</w:t>
      </w:r>
      <w:r w:rsidRPr="00A0180E">
        <w:rPr>
          <w:rFonts w:asciiTheme="minorHAnsi" w:hAnsiTheme="minorHAnsi" w:cstheme="minorHAnsi"/>
          <w:i/>
        </w:rPr>
        <w:t xml:space="preserve"> </w:t>
      </w:r>
      <w:r w:rsidRPr="00A0180E">
        <w:rPr>
          <w:rFonts w:asciiTheme="minorHAnsi" w:hAnsiTheme="minorHAnsi" w:cstheme="minorHAnsi"/>
        </w:rPr>
        <w:t xml:space="preserve">establishes the Office of the Inspector-General of Intelligence and Security (the </w:t>
      </w:r>
      <w:r w:rsidR="00F6360F">
        <w:rPr>
          <w:rFonts w:asciiTheme="minorHAnsi" w:hAnsiTheme="minorHAnsi" w:cstheme="minorHAnsi"/>
        </w:rPr>
        <w:t>’O</w:t>
      </w:r>
      <w:r w:rsidRPr="00A0180E">
        <w:rPr>
          <w:rFonts w:asciiTheme="minorHAnsi" w:hAnsiTheme="minorHAnsi" w:cstheme="minorHAnsi"/>
        </w:rPr>
        <w:t>IGIS’) and appoints the Inspector-General</w:t>
      </w:r>
      <w:r w:rsidR="00A0180E">
        <w:rPr>
          <w:rFonts w:asciiTheme="minorHAnsi" w:hAnsiTheme="minorHAnsi" w:cstheme="minorHAnsi"/>
        </w:rPr>
        <w:t xml:space="preserve"> of Intelligence and Security</w:t>
      </w:r>
      <w:r w:rsidRPr="00A0180E">
        <w:rPr>
          <w:rFonts w:asciiTheme="minorHAnsi" w:hAnsiTheme="minorHAnsi" w:cstheme="minorHAnsi"/>
        </w:rPr>
        <w:t xml:space="preserve"> as an independent statutory office holder</w:t>
      </w:r>
      <w:r w:rsidR="00A0180E">
        <w:rPr>
          <w:rFonts w:asciiTheme="minorHAnsi" w:hAnsiTheme="minorHAnsi" w:cstheme="minorHAnsi"/>
        </w:rPr>
        <w:t>.</w:t>
      </w:r>
      <w:r w:rsidR="004C2963" w:rsidRPr="00A0180E">
        <w:rPr>
          <w:rFonts w:asciiTheme="minorHAnsi" w:hAnsiTheme="minorHAnsi" w:cstheme="minorHAnsi"/>
          <w:i/>
        </w:rPr>
        <w:t xml:space="preserve"> </w:t>
      </w:r>
      <w:r w:rsidR="004C2963" w:rsidRPr="00A0180E">
        <w:rPr>
          <w:rFonts w:asciiTheme="minorHAnsi" w:hAnsiTheme="minorHAnsi" w:cstheme="minorHAnsi"/>
        </w:rPr>
        <w:t>In accordance with th</w:t>
      </w:r>
      <w:r w:rsidR="00A0180E">
        <w:rPr>
          <w:rFonts w:asciiTheme="minorHAnsi" w:hAnsiTheme="minorHAnsi" w:cstheme="minorHAnsi"/>
        </w:rPr>
        <w:t xml:space="preserve">e </w:t>
      </w:r>
      <w:r w:rsidR="00A0180E" w:rsidRPr="00844B40">
        <w:rPr>
          <w:rFonts w:asciiTheme="minorHAnsi" w:hAnsiTheme="minorHAnsi" w:cstheme="minorHAnsi"/>
          <w:i/>
        </w:rPr>
        <w:t>IGIS</w:t>
      </w:r>
      <w:r w:rsidR="004C2963" w:rsidRPr="00844B40">
        <w:rPr>
          <w:rFonts w:asciiTheme="minorHAnsi" w:hAnsiTheme="minorHAnsi" w:cstheme="minorHAnsi"/>
          <w:i/>
        </w:rPr>
        <w:t xml:space="preserve"> Act</w:t>
      </w:r>
      <w:r w:rsidR="004C2963" w:rsidRPr="00A0180E">
        <w:rPr>
          <w:rFonts w:asciiTheme="minorHAnsi" w:hAnsiTheme="minorHAnsi" w:cstheme="minorHAnsi"/>
        </w:rPr>
        <w:t xml:space="preserve"> the </w:t>
      </w:r>
      <w:r w:rsidR="00D6141F" w:rsidRPr="00A0180E">
        <w:rPr>
          <w:rFonts w:asciiTheme="minorHAnsi" w:hAnsiTheme="minorHAnsi" w:cstheme="minorHAnsi"/>
        </w:rPr>
        <w:t>Inspector-General</w:t>
      </w:r>
      <w:r w:rsidR="004C2963" w:rsidRPr="00A0180E">
        <w:rPr>
          <w:rFonts w:asciiTheme="minorHAnsi" w:hAnsiTheme="minorHAnsi" w:cstheme="minorHAnsi"/>
        </w:rPr>
        <w:t xml:space="preserve"> is empowered to oversight and review the six Australian </w:t>
      </w:r>
      <w:r w:rsidR="00C87027" w:rsidRPr="00A0180E">
        <w:rPr>
          <w:rFonts w:asciiTheme="minorHAnsi" w:hAnsiTheme="minorHAnsi" w:cstheme="minorHAnsi"/>
        </w:rPr>
        <w:t>intelligence</w:t>
      </w:r>
      <w:r w:rsidR="004C2963" w:rsidRPr="00A0180E">
        <w:rPr>
          <w:rFonts w:asciiTheme="minorHAnsi" w:hAnsiTheme="minorHAnsi" w:cstheme="minorHAnsi"/>
        </w:rPr>
        <w:t xml:space="preserve"> and security agencies: the Australian Security </w:t>
      </w:r>
      <w:r w:rsidR="00C87027" w:rsidRPr="00A0180E">
        <w:rPr>
          <w:rFonts w:asciiTheme="minorHAnsi" w:hAnsiTheme="minorHAnsi" w:cstheme="minorHAnsi"/>
        </w:rPr>
        <w:t>Intelligence</w:t>
      </w:r>
      <w:r w:rsidR="004C2963" w:rsidRPr="00A0180E">
        <w:rPr>
          <w:rFonts w:asciiTheme="minorHAnsi" w:hAnsiTheme="minorHAnsi" w:cstheme="minorHAnsi"/>
        </w:rPr>
        <w:t xml:space="preserve"> Organisation; the Australian Secret Intelligence Service; the Defence Signals Directorate; the Defence Imagery and Geospatial </w:t>
      </w:r>
      <w:r w:rsidR="00C87027" w:rsidRPr="00A0180E">
        <w:rPr>
          <w:rFonts w:asciiTheme="minorHAnsi" w:hAnsiTheme="minorHAnsi" w:cstheme="minorHAnsi"/>
        </w:rPr>
        <w:t>Organisation</w:t>
      </w:r>
      <w:r w:rsidR="004C2963" w:rsidRPr="00A0180E">
        <w:rPr>
          <w:rFonts w:asciiTheme="minorHAnsi" w:hAnsiTheme="minorHAnsi" w:cstheme="minorHAnsi"/>
        </w:rPr>
        <w:t xml:space="preserve">; the Defence Intelligence </w:t>
      </w:r>
      <w:r w:rsidR="00C87027" w:rsidRPr="00A0180E">
        <w:rPr>
          <w:rFonts w:asciiTheme="minorHAnsi" w:hAnsiTheme="minorHAnsi" w:cstheme="minorHAnsi"/>
        </w:rPr>
        <w:t>Organisation</w:t>
      </w:r>
      <w:r w:rsidR="004C2963" w:rsidRPr="00A0180E">
        <w:rPr>
          <w:rFonts w:asciiTheme="minorHAnsi" w:hAnsiTheme="minorHAnsi" w:cstheme="minorHAnsi"/>
        </w:rPr>
        <w:t xml:space="preserve"> and the Office of </w:t>
      </w:r>
      <w:r w:rsidR="00C87027" w:rsidRPr="00A0180E">
        <w:rPr>
          <w:rFonts w:asciiTheme="minorHAnsi" w:hAnsiTheme="minorHAnsi" w:cstheme="minorHAnsi"/>
        </w:rPr>
        <w:t>National</w:t>
      </w:r>
      <w:r w:rsidR="004C2963" w:rsidRPr="00A0180E">
        <w:rPr>
          <w:rFonts w:asciiTheme="minorHAnsi" w:hAnsiTheme="minorHAnsi" w:cstheme="minorHAnsi"/>
        </w:rPr>
        <w:t xml:space="preserve"> Assessments. The </w:t>
      </w:r>
      <w:r w:rsidR="00D6141F" w:rsidRPr="00A0180E">
        <w:rPr>
          <w:rFonts w:asciiTheme="minorHAnsi" w:hAnsiTheme="minorHAnsi" w:cstheme="minorHAnsi"/>
        </w:rPr>
        <w:t>Inspector-General</w:t>
      </w:r>
      <w:r w:rsidR="00C87027" w:rsidRPr="00A0180E">
        <w:rPr>
          <w:rFonts w:asciiTheme="minorHAnsi" w:hAnsiTheme="minorHAnsi" w:cstheme="minorHAnsi"/>
        </w:rPr>
        <w:t xml:space="preserve"> may also inquire into an intelligence or security matter relating to any Commonwealth agency at the request of the Prime Minister. </w:t>
      </w:r>
    </w:p>
    <w:p w:rsidR="00424099" w:rsidRDefault="00424099">
      <w:pPr>
        <w:rPr>
          <w:rFonts w:asciiTheme="minorHAnsi" w:hAnsiTheme="minorHAnsi" w:cstheme="minorHAnsi"/>
        </w:rPr>
      </w:pPr>
      <w:r>
        <w:rPr>
          <w:rFonts w:asciiTheme="minorHAnsi" w:hAnsiTheme="minorHAnsi" w:cstheme="minorHAnsi"/>
        </w:rPr>
        <w:br w:type="page"/>
      </w:r>
    </w:p>
    <w:p w:rsidR="004C2963" w:rsidRPr="00424099" w:rsidRDefault="00D6141F" w:rsidP="00424099">
      <w:pPr>
        <w:pStyle w:val="ListParagraph"/>
        <w:numPr>
          <w:ilvl w:val="0"/>
          <w:numId w:val="13"/>
        </w:numPr>
        <w:spacing w:after="240"/>
        <w:ind w:left="641" w:hanging="357"/>
        <w:rPr>
          <w:rFonts w:asciiTheme="minorHAnsi" w:hAnsiTheme="minorHAnsi" w:cstheme="minorHAnsi"/>
        </w:rPr>
      </w:pPr>
      <w:r w:rsidRPr="00A0180E">
        <w:rPr>
          <w:rFonts w:asciiTheme="minorHAnsi" w:hAnsiTheme="minorHAnsi" w:cstheme="minorHAnsi"/>
        </w:rPr>
        <w:lastRenderedPageBreak/>
        <w:t>T</w:t>
      </w:r>
      <w:r w:rsidR="00C87027" w:rsidRPr="00A0180E">
        <w:rPr>
          <w:rFonts w:asciiTheme="minorHAnsi" w:hAnsiTheme="minorHAnsi" w:cstheme="minorHAnsi"/>
        </w:rPr>
        <w:t xml:space="preserve">he </w:t>
      </w:r>
      <w:r w:rsidRPr="00A0180E">
        <w:rPr>
          <w:rFonts w:asciiTheme="minorHAnsi" w:hAnsiTheme="minorHAnsi" w:cstheme="minorHAnsi"/>
        </w:rPr>
        <w:t>Inspector-</w:t>
      </w:r>
      <w:proofErr w:type="gramStart"/>
      <w:r w:rsidRPr="00A0180E">
        <w:rPr>
          <w:rFonts w:asciiTheme="minorHAnsi" w:hAnsiTheme="minorHAnsi" w:cstheme="minorHAnsi"/>
        </w:rPr>
        <w:t xml:space="preserve">General </w:t>
      </w:r>
      <w:r w:rsidR="00C87027" w:rsidRPr="00A0180E">
        <w:rPr>
          <w:rFonts w:asciiTheme="minorHAnsi" w:hAnsiTheme="minorHAnsi" w:cstheme="minorHAnsi"/>
        </w:rPr>
        <w:t xml:space="preserve"> may</w:t>
      </w:r>
      <w:proofErr w:type="gramEnd"/>
      <w:r w:rsidR="00C87027" w:rsidRPr="00A0180E">
        <w:rPr>
          <w:rFonts w:asciiTheme="minorHAnsi" w:hAnsiTheme="minorHAnsi" w:cstheme="minorHAnsi"/>
        </w:rPr>
        <w:t xml:space="preserve"> be requested to give evidence to the Information Commissioner on the damage that would, or could reasonably be expected to, be caused to the security, defence or international relations of the Commonwealth if access is given to a document</w:t>
      </w:r>
      <w:r w:rsidRPr="00A0180E">
        <w:rPr>
          <w:rFonts w:asciiTheme="minorHAnsi" w:hAnsiTheme="minorHAnsi" w:cstheme="minorHAnsi"/>
        </w:rPr>
        <w:t>,</w:t>
      </w:r>
      <w:r w:rsidR="00C87027" w:rsidRPr="00A0180E">
        <w:rPr>
          <w:rFonts w:asciiTheme="minorHAnsi" w:hAnsiTheme="minorHAnsi" w:cstheme="minorHAnsi"/>
        </w:rPr>
        <w:t xml:space="preserve"> or whether giving access to a document would divulge information communicated in confidence by a foreign government, authority or international organisation.  Similar provisions apply to the </w:t>
      </w:r>
      <w:r w:rsidRPr="00A0180E">
        <w:rPr>
          <w:rFonts w:asciiTheme="minorHAnsi" w:hAnsiTheme="minorHAnsi" w:cstheme="minorHAnsi"/>
        </w:rPr>
        <w:t>Inspector-General</w:t>
      </w:r>
      <w:r w:rsidR="00C87027" w:rsidRPr="00A0180E">
        <w:rPr>
          <w:rFonts w:asciiTheme="minorHAnsi" w:hAnsiTheme="minorHAnsi" w:cstheme="minorHAnsi"/>
        </w:rPr>
        <w:t xml:space="preserve"> giving evidence to the Administrative Appeals Tribunal on appeal</w:t>
      </w:r>
      <w:r w:rsidR="00AE161A" w:rsidRPr="00A0180E">
        <w:rPr>
          <w:rFonts w:asciiTheme="minorHAnsi" w:hAnsiTheme="minorHAnsi" w:cstheme="minorHAnsi"/>
        </w:rPr>
        <w:t>s</w:t>
      </w:r>
      <w:r w:rsidR="00C87027" w:rsidRPr="00A0180E">
        <w:rPr>
          <w:rFonts w:asciiTheme="minorHAnsi" w:hAnsiTheme="minorHAnsi" w:cstheme="minorHAnsi"/>
        </w:rPr>
        <w:t xml:space="preserve"> in relation to FOI and Archives </w:t>
      </w:r>
      <w:r w:rsidR="00AE161A" w:rsidRPr="00A0180E">
        <w:rPr>
          <w:rFonts w:asciiTheme="minorHAnsi" w:hAnsiTheme="minorHAnsi" w:cstheme="minorHAnsi"/>
        </w:rPr>
        <w:t>decisions</w:t>
      </w:r>
      <w:r w:rsidR="00C87027" w:rsidRPr="00A0180E">
        <w:rPr>
          <w:rFonts w:asciiTheme="minorHAnsi" w:hAnsiTheme="minorHAnsi" w:cstheme="minorHAnsi"/>
        </w:rPr>
        <w:t>.</w:t>
      </w:r>
    </w:p>
    <w:p w:rsidR="00284C69" w:rsidRPr="00424099" w:rsidRDefault="00946332" w:rsidP="00424099">
      <w:pPr>
        <w:spacing w:after="240"/>
        <w:outlineLvl w:val="1"/>
        <w:rPr>
          <w:rFonts w:asciiTheme="minorHAnsi" w:hAnsiTheme="minorHAnsi" w:cstheme="minorHAnsi"/>
          <w:b/>
          <w:u w:val="single"/>
        </w:rPr>
      </w:pPr>
      <w:r w:rsidRPr="00851640">
        <w:rPr>
          <w:rFonts w:asciiTheme="minorHAnsi" w:hAnsiTheme="minorHAnsi" w:cstheme="minorHAnsi"/>
          <w:b/>
          <w:u w:val="single"/>
        </w:rPr>
        <w:t>Purpose</w:t>
      </w:r>
    </w:p>
    <w:p w:rsidR="003341AB" w:rsidRDefault="00946332" w:rsidP="00424099">
      <w:pPr>
        <w:pStyle w:val="ListParagraph"/>
        <w:numPr>
          <w:ilvl w:val="0"/>
          <w:numId w:val="13"/>
        </w:numPr>
        <w:spacing w:after="240"/>
        <w:ind w:left="714" w:hanging="357"/>
        <w:rPr>
          <w:rFonts w:asciiTheme="minorHAnsi" w:hAnsiTheme="minorHAnsi" w:cstheme="minorHAnsi"/>
        </w:rPr>
      </w:pPr>
      <w:r w:rsidRPr="00851640">
        <w:rPr>
          <w:rFonts w:asciiTheme="minorHAnsi" w:hAnsiTheme="minorHAnsi" w:cstheme="minorHAnsi"/>
        </w:rPr>
        <w:t>This MOU is intended to:</w:t>
      </w:r>
    </w:p>
    <w:p w:rsidR="003341AB" w:rsidRPr="003341AB" w:rsidRDefault="003341AB" w:rsidP="00424099">
      <w:pPr>
        <w:pStyle w:val="ListParagraph"/>
        <w:numPr>
          <w:ilvl w:val="0"/>
          <w:numId w:val="17"/>
        </w:numPr>
        <w:spacing w:after="240"/>
        <w:rPr>
          <w:rFonts w:asciiTheme="minorHAnsi" w:hAnsiTheme="minorHAnsi" w:cstheme="minorHAnsi"/>
        </w:rPr>
      </w:pPr>
      <w:r w:rsidRPr="003341AB">
        <w:rPr>
          <w:rFonts w:asciiTheme="minorHAnsi" w:hAnsiTheme="minorHAnsi" w:cstheme="minorHAnsi"/>
        </w:rPr>
        <w:t>facilitate the exercise of the Information Commissioner’s information gathering powers where documents are cl</w:t>
      </w:r>
      <w:r w:rsidR="00755466">
        <w:rPr>
          <w:rFonts w:asciiTheme="minorHAnsi" w:hAnsiTheme="minorHAnsi" w:cstheme="minorHAnsi"/>
        </w:rPr>
        <w:t>aimed to be exempt under s</w:t>
      </w:r>
      <w:r w:rsidRPr="003341AB">
        <w:rPr>
          <w:rFonts w:asciiTheme="minorHAnsi" w:hAnsiTheme="minorHAnsi" w:cstheme="minorHAnsi"/>
        </w:rPr>
        <w:t xml:space="preserve"> 33</w:t>
      </w:r>
      <w:r w:rsidR="00912078" w:rsidRPr="00912078">
        <w:rPr>
          <w:rFonts w:asciiTheme="minorHAnsi" w:hAnsiTheme="minorHAnsi" w:cstheme="minorHAnsi"/>
        </w:rPr>
        <w:t xml:space="preserve"> </w:t>
      </w:r>
      <w:r w:rsidR="00912078" w:rsidRPr="003341AB">
        <w:rPr>
          <w:rFonts w:asciiTheme="minorHAnsi" w:hAnsiTheme="minorHAnsi" w:cstheme="minorHAnsi"/>
        </w:rPr>
        <w:t xml:space="preserve">of the </w:t>
      </w:r>
      <w:r w:rsidR="00912078" w:rsidRPr="00B87DA3">
        <w:rPr>
          <w:rFonts w:asciiTheme="minorHAnsi" w:hAnsiTheme="minorHAnsi" w:cstheme="minorHAnsi"/>
          <w:i/>
        </w:rPr>
        <w:t>F</w:t>
      </w:r>
      <w:r w:rsidR="00912078">
        <w:rPr>
          <w:rFonts w:asciiTheme="minorHAnsi" w:hAnsiTheme="minorHAnsi" w:cstheme="minorHAnsi"/>
          <w:i/>
        </w:rPr>
        <w:t>OI Act</w:t>
      </w:r>
      <w:r w:rsidRPr="003341AB">
        <w:rPr>
          <w:rFonts w:asciiTheme="minorHAnsi" w:hAnsiTheme="minorHAnsi" w:cstheme="minorHAnsi"/>
        </w:rPr>
        <w:t xml:space="preserve"> (</w:t>
      </w:r>
      <w:r w:rsidR="00C9680F">
        <w:rPr>
          <w:rFonts w:asciiTheme="minorHAnsi" w:hAnsiTheme="minorHAnsi" w:cstheme="minorHAnsi"/>
        </w:rPr>
        <w:t>d</w:t>
      </w:r>
      <w:r w:rsidRPr="003341AB">
        <w:rPr>
          <w:rFonts w:asciiTheme="minorHAnsi" w:hAnsiTheme="minorHAnsi" w:cstheme="minorHAnsi"/>
        </w:rPr>
        <w:t>ocuments affecting national security, defence or international relations), and</w:t>
      </w:r>
    </w:p>
    <w:p w:rsidR="00E0339B" w:rsidRPr="00424099" w:rsidRDefault="003341AB" w:rsidP="00424099">
      <w:pPr>
        <w:pStyle w:val="ListParagraph"/>
        <w:numPr>
          <w:ilvl w:val="0"/>
          <w:numId w:val="17"/>
        </w:numPr>
        <w:spacing w:after="240"/>
        <w:rPr>
          <w:rFonts w:asciiTheme="minorHAnsi" w:hAnsiTheme="minorHAnsi" w:cstheme="minorHAnsi"/>
        </w:rPr>
      </w:pPr>
      <w:proofErr w:type="gramStart"/>
      <w:r w:rsidRPr="003341AB">
        <w:rPr>
          <w:rFonts w:asciiTheme="minorHAnsi" w:hAnsiTheme="minorHAnsi" w:cstheme="minorHAnsi"/>
        </w:rPr>
        <w:t>ensure</w:t>
      </w:r>
      <w:proofErr w:type="gramEnd"/>
      <w:r w:rsidRPr="003341AB">
        <w:rPr>
          <w:rFonts w:asciiTheme="minorHAnsi" w:hAnsiTheme="minorHAnsi" w:cstheme="minorHAnsi"/>
        </w:rPr>
        <w:t xml:space="preserve"> </w:t>
      </w:r>
      <w:r w:rsidR="00A063B6" w:rsidRPr="00BD08F5">
        <w:rPr>
          <w:rFonts w:asciiTheme="minorHAnsi" w:hAnsiTheme="minorHAnsi" w:cstheme="minorHAnsi"/>
        </w:rPr>
        <w:t xml:space="preserve">that clear and </w:t>
      </w:r>
      <w:r w:rsidRPr="00BD08F5">
        <w:rPr>
          <w:rFonts w:asciiTheme="minorHAnsi" w:hAnsiTheme="minorHAnsi" w:cstheme="minorHAnsi"/>
        </w:rPr>
        <w:t xml:space="preserve">systematic </w:t>
      </w:r>
      <w:r w:rsidR="00CF59A5" w:rsidRPr="00BD08F5">
        <w:rPr>
          <w:rFonts w:asciiTheme="minorHAnsi" w:hAnsiTheme="minorHAnsi" w:cstheme="minorHAnsi"/>
        </w:rPr>
        <w:t>procedures</w:t>
      </w:r>
      <w:r w:rsidR="00A063B6">
        <w:rPr>
          <w:rFonts w:asciiTheme="minorHAnsi" w:hAnsiTheme="minorHAnsi" w:cstheme="minorHAnsi"/>
        </w:rPr>
        <w:t xml:space="preserve"> are in place</w:t>
      </w:r>
      <w:r w:rsidR="00CF59A5">
        <w:rPr>
          <w:rFonts w:asciiTheme="minorHAnsi" w:hAnsiTheme="minorHAnsi" w:cstheme="minorHAnsi"/>
        </w:rPr>
        <w:t xml:space="preserve"> </w:t>
      </w:r>
      <w:r w:rsidRPr="003341AB">
        <w:rPr>
          <w:rFonts w:asciiTheme="minorHAnsi" w:hAnsiTheme="minorHAnsi" w:cstheme="minorHAnsi"/>
        </w:rPr>
        <w:t>to facilitate the giving of evidence by the</w:t>
      </w:r>
      <w:r w:rsidR="00D6141F">
        <w:rPr>
          <w:rFonts w:asciiTheme="minorHAnsi" w:hAnsiTheme="minorHAnsi" w:cstheme="minorHAnsi"/>
        </w:rPr>
        <w:t xml:space="preserve"> Inspector-General</w:t>
      </w:r>
      <w:r w:rsidRPr="003341AB">
        <w:rPr>
          <w:rFonts w:asciiTheme="minorHAnsi" w:hAnsiTheme="minorHAnsi" w:cstheme="minorHAnsi"/>
        </w:rPr>
        <w:t xml:space="preserve"> to</w:t>
      </w:r>
      <w:r w:rsidR="00297B11">
        <w:rPr>
          <w:rFonts w:asciiTheme="minorHAnsi" w:hAnsiTheme="minorHAnsi" w:cstheme="minorHAnsi"/>
        </w:rPr>
        <w:t xml:space="preserve"> the Information Commissioner in these circumstances.</w:t>
      </w:r>
    </w:p>
    <w:p w:rsidR="00E0339B" w:rsidRPr="00AE0E30" w:rsidRDefault="00E0339B" w:rsidP="00424099">
      <w:pPr>
        <w:pStyle w:val="ListParagraph"/>
        <w:numPr>
          <w:ilvl w:val="0"/>
          <w:numId w:val="13"/>
        </w:numPr>
        <w:spacing w:after="240"/>
        <w:ind w:left="714" w:hanging="357"/>
        <w:rPr>
          <w:rFonts w:asciiTheme="minorHAnsi" w:hAnsiTheme="minorHAnsi" w:cstheme="minorHAnsi"/>
        </w:rPr>
      </w:pPr>
      <w:r w:rsidRPr="00AE0E30">
        <w:rPr>
          <w:rFonts w:asciiTheme="minorHAnsi" w:hAnsiTheme="minorHAnsi" w:cstheme="minorHAnsi"/>
        </w:rPr>
        <w:t xml:space="preserve">This MOU is not intended to fetter the powers conferred on the Information Commissioner or the </w:t>
      </w:r>
      <w:r w:rsidR="00D6141F">
        <w:rPr>
          <w:rFonts w:asciiTheme="minorHAnsi" w:hAnsiTheme="minorHAnsi" w:cstheme="minorHAnsi"/>
        </w:rPr>
        <w:t>Inspector-General</w:t>
      </w:r>
      <w:r w:rsidRPr="00AE0E30">
        <w:rPr>
          <w:rFonts w:asciiTheme="minorHAnsi" w:hAnsiTheme="minorHAnsi" w:cstheme="minorHAnsi"/>
        </w:rPr>
        <w:t xml:space="preserve"> b</w:t>
      </w:r>
      <w:r>
        <w:rPr>
          <w:rFonts w:asciiTheme="minorHAnsi" w:hAnsiTheme="minorHAnsi" w:cstheme="minorHAnsi"/>
        </w:rPr>
        <w:t xml:space="preserve">y the </w:t>
      </w:r>
      <w:r w:rsidRPr="00C11DCC">
        <w:rPr>
          <w:rFonts w:asciiTheme="minorHAnsi" w:hAnsiTheme="minorHAnsi" w:cstheme="minorHAnsi"/>
        </w:rPr>
        <w:t>FOI Act</w:t>
      </w:r>
      <w:r>
        <w:rPr>
          <w:rFonts w:asciiTheme="minorHAnsi" w:hAnsiTheme="minorHAnsi" w:cstheme="minorHAnsi"/>
        </w:rPr>
        <w:t xml:space="preserve"> or other legislatio</w:t>
      </w:r>
      <w:r w:rsidRPr="00AE0E30">
        <w:rPr>
          <w:rFonts w:asciiTheme="minorHAnsi" w:hAnsiTheme="minorHAnsi" w:cstheme="minorHAnsi"/>
        </w:rPr>
        <w:t xml:space="preserve">n. </w:t>
      </w:r>
    </w:p>
    <w:p w:rsidR="00F3500B" w:rsidRPr="00424099" w:rsidRDefault="00F3500B" w:rsidP="00424099">
      <w:pPr>
        <w:spacing w:after="240"/>
        <w:outlineLvl w:val="1"/>
        <w:rPr>
          <w:rFonts w:asciiTheme="minorHAnsi" w:hAnsiTheme="minorHAnsi" w:cstheme="minorHAnsi"/>
          <w:b/>
          <w:u w:val="single"/>
        </w:rPr>
      </w:pPr>
      <w:r w:rsidRPr="00F3500B">
        <w:rPr>
          <w:rFonts w:asciiTheme="minorHAnsi" w:hAnsiTheme="minorHAnsi" w:cstheme="minorHAnsi"/>
          <w:b/>
          <w:u w:val="single"/>
        </w:rPr>
        <w:t>Definitions</w:t>
      </w:r>
    </w:p>
    <w:p w:rsidR="00F3500B" w:rsidRPr="00424099" w:rsidRDefault="00F3500B" w:rsidP="00424099">
      <w:pPr>
        <w:pStyle w:val="ListParagraph"/>
        <w:numPr>
          <w:ilvl w:val="0"/>
          <w:numId w:val="13"/>
        </w:numPr>
        <w:spacing w:after="240"/>
        <w:rPr>
          <w:rFonts w:asciiTheme="minorHAnsi" w:hAnsiTheme="minorHAnsi" w:cstheme="minorHAnsi"/>
        </w:rPr>
      </w:pPr>
      <w:r>
        <w:rPr>
          <w:rFonts w:asciiTheme="minorHAnsi" w:hAnsiTheme="minorHAnsi" w:cstheme="minorHAnsi"/>
        </w:rPr>
        <w:t>In this MOU</w:t>
      </w:r>
      <w:r w:rsidR="001F0896">
        <w:rPr>
          <w:rFonts w:asciiTheme="minorHAnsi" w:hAnsiTheme="minorHAnsi" w:cstheme="minorHAnsi"/>
        </w:rPr>
        <w:t xml:space="preserve"> a reference to an</w:t>
      </w:r>
      <w:r>
        <w:rPr>
          <w:rFonts w:asciiTheme="minorHAnsi" w:hAnsiTheme="minorHAnsi" w:cstheme="minorHAnsi"/>
        </w:rPr>
        <w:t xml:space="preserve"> ‘agency’ means ‘agency or Minister’.</w:t>
      </w:r>
    </w:p>
    <w:p w:rsidR="006B6C38" w:rsidRPr="00424099" w:rsidRDefault="00424099" w:rsidP="00424099">
      <w:pPr>
        <w:spacing w:after="240"/>
        <w:outlineLvl w:val="1"/>
        <w:rPr>
          <w:rFonts w:asciiTheme="minorHAnsi" w:hAnsiTheme="minorHAnsi" w:cstheme="minorHAnsi"/>
          <w:b/>
          <w:u w:val="single"/>
        </w:rPr>
      </w:pPr>
      <w:r>
        <w:rPr>
          <w:rFonts w:asciiTheme="minorHAnsi" w:hAnsiTheme="minorHAnsi" w:cstheme="minorHAnsi"/>
          <w:b/>
          <w:u w:val="single"/>
        </w:rPr>
        <w:t>Duration</w:t>
      </w:r>
    </w:p>
    <w:p w:rsidR="00284C69" w:rsidRPr="006B6C38" w:rsidRDefault="006B6C38" w:rsidP="00424099">
      <w:pPr>
        <w:pStyle w:val="ListParagraph"/>
        <w:numPr>
          <w:ilvl w:val="0"/>
          <w:numId w:val="13"/>
        </w:numPr>
        <w:spacing w:after="240"/>
        <w:rPr>
          <w:rFonts w:asciiTheme="minorHAnsi" w:hAnsiTheme="minorHAnsi" w:cstheme="minorHAnsi"/>
        </w:rPr>
      </w:pPr>
      <w:r w:rsidRPr="00851640">
        <w:rPr>
          <w:rFonts w:asciiTheme="minorHAnsi" w:hAnsiTheme="minorHAnsi" w:cstheme="minorHAnsi"/>
        </w:rPr>
        <w:t>This MOU operates until either party terminates it or bo</w:t>
      </w:r>
      <w:r w:rsidR="00424099">
        <w:rPr>
          <w:rFonts w:asciiTheme="minorHAnsi" w:hAnsiTheme="minorHAnsi" w:cstheme="minorHAnsi"/>
        </w:rPr>
        <w:t>th parties agree to replace it.</w:t>
      </w:r>
    </w:p>
    <w:p w:rsidR="00284C69" w:rsidRPr="00424099" w:rsidRDefault="00946332" w:rsidP="00424099">
      <w:pPr>
        <w:spacing w:after="240"/>
        <w:outlineLvl w:val="1"/>
        <w:rPr>
          <w:rFonts w:asciiTheme="minorHAnsi" w:hAnsiTheme="minorHAnsi" w:cstheme="minorHAnsi"/>
          <w:b/>
          <w:u w:val="single"/>
        </w:rPr>
      </w:pPr>
      <w:r w:rsidRPr="00851640">
        <w:rPr>
          <w:rFonts w:asciiTheme="minorHAnsi" w:hAnsiTheme="minorHAnsi" w:cstheme="minorHAnsi"/>
          <w:b/>
          <w:u w:val="single"/>
        </w:rPr>
        <w:t>Contact officer</w:t>
      </w:r>
    </w:p>
    <w:p w:rsidR="003341AB" w:rsidRPr="00424099" w:rsidRDefault="000A15B6" w:rsidP="00424099">
      <w:pPr>
        <w:pStyle w:val="ListParagraph"/>
        <w:numPr>
          <w:ilvl w:val="0"/>
          <w:numId w:val="13"/>
        </w:numPr>
        <w:spacing w:after="240"/>
        <w:rPr>
          <w:rFonts w:asciiTheme="minorHAnsi" w:hAnsiTheme="minorHAnsi" w:cstheme="minorHAnsi"/>
        </w:rPr>
      </w:pPr>
      <w:r>
        <w:rPr>
          <w:rFonts w:asciiTheme="minorHAnsi" w:hAnsiTheme="minorHAnsi" w:cstheme="minorHAnsi"/>
        </w:rPr>
        <w:t>Both parties will nominate a designated contact officer.</w:t>
      </w:r>
    </w:p>
    <w:p w:rsidR="00537211" w:rsidRPr="00424099" w:rsidRDefault="00424099" w:rsidP="00424099">
      <w:pPr>
        <w:spacing w:after="240"/>
        <w:outlineLvl w:val="1"/>
        <w:rPr>
          <w:rFonts w:asciiTheme="minorHAnsi" w:hAnsiTheme="minorHAnsi" w:cstheme="minorHAnsi"/>
          <w:b/>
          <w:u w:val="single"/>
        </w:rPr>
      </w:pPr>
      <w:r>
        <w:rPr>
          <w:rFonts w:asciiTheme="minorHAnsi" w:hAnsiTheme="minorHAnsi" w:cstheme="minorHAnsi"/>
          <w:b/>
          <w:u w:val="single"/>
        </w:rPr>
        <w:t>Guiding principles</w:t>
      </w:r>
    </w:p>
    <w:p w:rsidR="00B87DA3" w:rsidRDefault="00537211" w:rsidP="00424099">
      <w:pPr>
        <w:pStyle w:val="ListParagraph"/>
        <w:numPr>
          <w:ilvl w:val="0"/>
          <w:numId w:val="13"/>
        </w:numPr>
        <w:spacing w:after="240"/>
        <w:rPr>
          <w:rFonts w:asciiTheme="minorHAnsi" w:hAnsiTheme="minorHAnsi" w:cstheme="minorHAnsi"/>
        </w:rPr>
      </w:pPr>
      <w:r w:rsidRPr="00B87DA3">
        <w:rPr>
          <w:rFonts w:asciiTheme="minorHAnsi" w:hAnsiTheme="minorHAnsi" w:cstheme="minorHAnsi"/>
        </w:rPr>
        <w:t>The</w:t>
      </w:r>
      <w:r w:rsidR="00D9310A">
        <w:rPr>
          <w:rFonts w:asciiTheme="minorHAnsi" w:hAnsiTheme="minorHAnsi" w:cstheme="minorHAnsi"/>
        </w:rPr>
        <w:t xml:space="preserve"> guiding principles</w:t>
      </w:r>
      <w:r w:rsidR="00AB5388">
        <w:rPr>
          <w:rFonts w:asciiTheme="minorHAnsi" w:hAnsiTheme="minorHAnsi" w:cstheme="minorHAnsi"/>
        </w:rPr>
        <w:t xml:space="preserve"> of this Memorandum of Understanding</w:t>
      </w:r>
      <w:r w:rsidR="00D9310A">
        <w:rPr>
          <w:rFonts w:asciiTheme="minorHAnsi" w:hAnsiTheme="minorHAnsi" w:cstheme="minorHAnsi"/>
        </w:rPr>
        <w:t xml:space="preserve"> are: </w:t>
      </w:r>
    </w:p>
    <w:p w:rsidR="00B87DA3" w:rsidRDefault="00537211" w:rsidP="00424099">
      <w:pPr>
        <w:pStyle w:val="ListParagraph"/>
        <w:numPr>
          <w:ilvl w:val="1"/>
          <w:numId w:val="17"/>
        </w:numPr>
        <w:spacing w:after="240"/>
        <w:rPr>
          <w:rFonts w:asciiTheme="minorHAnsi" w:hAnsiTheme="minorHAnsi" w:cstheme="minorHAnsi"/>
        </w:rPr>
      </w:pPr>
      <w:r w:rsidRPr="00B87DA3">
        <w:rPr>
          <w:rFonts w:asciiTheme="minorHAnsi" w:hAnsiTheme="minorHAnsi" w:cstheme="minorHAnsi"/>
        </w:rPr>
        <w:t xml:space="preserve">both the OAIC and the </w:t>
      </w:r>
      <w:r w:rsidR="00F6360F">
        <w:rPr>
          <w:rFonts w:asciiTheme="minorHAnsi" w:hAnsiTheme="minorHAnsi" w:cstheme="minorHAnsi"/>
        </w:rPr>
        <w:t>OIGIS</w:t>
      </w:r>
      <w:r w:rsidRPr="00B87DA3">
        <w:rPr>
          <w:rFonts w:asciiTheme="minorHAnsi" w:hAnsiTheme="minorHAnsi" w:cstheme="minorHAnsi"/>
        </w:rPr>
        <w:t xml:space="preserve"> have important responsibilities</w:t>
      </w:r>
      <w:r w:rsidR="006D57F7">
        <w:rPr>
          <w:rFonts w:asciiTheme="minorHAnsi" w:hAnsiTheme="minorHAnsi" w:cstheme="minorHAnsi"/>
        </w:rPr>
        <w:t xml:space="preserve"> in examining documents that relate to issues of</w:t>
      </w:r>
      <w:r w:rsidRPr="00B87DA3">
        <w:rPr>
          <w:rFonts w:asciiTheme="minorHAnsi" w:hAnsiTheme="minorHAnsi" w:cstheme="minorHAnsi"/>
        </w:rPr>
        <w:t xml:space="preserve"> national security, def</w:t>
      </w:r>
      <w:r w:rsidR="00B87DA3">
        <w:rPr>
          <w:rFonts w:asciiTheme="minorHAnsi" w:hAnsiTheme="minorHAnsi" w:cstheme="minorHAnsi"/>
        </w:rPr>
        <w:t>ence or international relations</w:t>
      </w:r>
      <w:r w:rsidR="00755466">
        <w:rPr>
          <w:rFonts w:asciiTheme="minorHAnsi" w:hAnsiTheme="minorHAnsi" w:cstheme="minorHAnsi"/>
        </w:rPr>
        <w:t xml:space="preserve"> (s </w:t>
      </w:r>
      <w:r w:rsidR="00743939">
        <w:rPr>
          <w:rFonts w:asciiTheme="minorHAnsi" w:hAnsiTheme="minorHAnsi" w:cstheme="minorHAnsi"/>
        </w:rPr>
        <w:t>33)</w:t>
      </w:r>
      <w:r w:rsidR="004161B4">
        <w:rPr>
          <w:rFonts w:asciiTheme="minorHAnsi" w:hAnsiTheme="minorHAnsi" w:cstheme="minorHAnsi"/>
        </w:rPr>
        <w:t>,</w:t>
      </w:r>
    </w:p>
    <w:p w:rsidR="00A817BC" w:rsidRDefault="00537211" w:rsidP="00424099">
      <w:pPr>
        <w:pStyle w:val="ListParagraph"/>
        <w:numPr>
          <w:ilvl w:val="1"/>
          <w:numId w:val="17"/>
        </w:numPr>
        <w:spacing w:after="240"/>
        <w:rPr>
          <w:rFonts w:asciiTheme="minorHAnsi" w:hAnsiTheme="minorHAnsi" w:cstheme="minorHAnsi"/>
        </w:rPr>
      </w:pPr>
      <w:r w:rsidRPr="00B87DA3">
        <w:rPr>
          <w:rFonts w:asciiTheme="minorHAnsi" w:hAnsiTheme="minorHAnsi" w:cstheme="minorHAnsi"/>
        </w:rPr>
        <w:t>in</w:t>
      </w:r>
      <w:r w:rsidR="00755466">
        <w:rPr>
          <w:rFonts w:asciiTheme="minorHAnsi" w:hAnsiTheme="minorHAnsi" w:cstheme="minorHAnsi"/>
        </w:rPr>
        <w:t xml:space="preserve">stances </w:t>
      </w:r>
      <w:r w:rsidR="006D57F7">
        <w:rPr>
          <w:rFonts w:asciiTheme="minorHAnsi" w:hAnsiTheme="minorHAnsi" w:cstheme="minorHAnsi"/>
        </w:rPr>
        <w:t>may</w:t>
      </w:r>
      <w:r w:rsidR="00755466">
        <w:rPr>
          <w:rFonts w:asciiTheme="minorHAnsi" w:hAnsiTheme="minorHAnsi" w:cstheme="minorHAnsi"/>
        </w:rPr>
        <w:t xml:space="preserve"> arise under </w:t>
      </w:r>
      <w:r w:rsidR="006D57F7">
        <w:rPr>
          <w:rFonts w:asciiTheme="minorHAnsi" w:hAnsiTheme="minorHAnsi" w:cstheme="minorHAnsi"/>
        </w:rPr>
        <w:t xml:space="preserve">s </w:t>
      </w:r>
      <w:r w:rsidR="00743939">
        <w:rPr>
          <w:rFonts w:asciiTheme="minorHAnsi" w:hAnsiTheme="minorHAnsi" w:cstheme="minorHAnsi"/>
        </w:rPr>
        <w:t>55U</w:t>
      </w:r>
      <w:r w:rsidRPr="00B87DA3">
        <w:rPr>
          <w:rFonts w:asciiTheme="minorHAnsi" w:hAnsiTheme="minorHAnsi" w:cstheme="minorHAnsi"/>
        </w:rPr>
        <w:t xml:space="preserve"> of the </w:t>
      </w:r>
      <w:r w:rsidRPr="00297B11">
        <w:rPr>
          <w:rFonts w:asciiTheme="minorHAnsi" w:hAnsiTheme="minorHAnsi" w:cstheme="minorHAnsi"/>
          <w:i/>
        </w:rPr>
        <w:t>F</w:t>
      </w:r>
      <w:r w:rsidR="00A063B6">
        <w:rPr>
          <w:rFonts w:asciiTheme="minorHAnsi" w:hAnsiTheme="minorHAnsi" w:cstheme="minorHAnsi"/>
          <w:i/>
        </w:rPr>
        <w:t>OI Act</w:t>
      </w:r>
      <w:r w:rsidRPr="00B87DA3">
        <w:rPr>
          <w:rFonts w:asciiTheme="minorHAnsi" w:hAnsiTheme="minorHAnsi" w:cstheme="minorHAnsi"/>
        </w:rPr>
        <w:t>, where the Information Commissioner</w:t>
      </w:r>
      <w:r w:rsidR="006D57F7">
        <w:rPr>
          <w:rFonts w:asciiTheme="minorHAnsi" w:hAnsiTheme="minorHAnsi" w:cstheme="minorHAnsi"/>
        </w:rPr>
        <w:t xml:space="preserve"> will</w:t>
      </w:r>
      <w:r w:rsidRPr="00B87DA3">
        <w:rPr>
          <w:rFonts w:asciiTheme="minorHAnsi" w:hAnsiTheme="minorHAnsi" w:cstheme="minorHAnsi"/>
        </w:rPr>
        <w:t xml:space="preserve"> request the </w:t>
      </w:r>
      <w:r w:rsidR="006D57F7">
        <w:rPr>
          <w:rFonts w:asciiTheme="minorHAnsi" w:hAnsiTheme="minorHAnsi" w:cstheme="minorHAnsi"/>
        </w:rPr>
        <w:t xml:space="preserve">Inspector-General </w:t>
      </w:r>
      <w:r w:rsidRPr="00B87DA3">
        <w:rPr>
          <w:rFonts w:asciiTheme="minorHAnsi" w:hAnsiTheme="minorHAnsi" w:cstheme="minorHAnsi"/>
        </w:rPr>
        <w:t xml:space="preserve"> </w:t>
      </w:r>
      <w:r w:rsidR="006D57F7">
        <w:rPr>
          <w:rFonts w:asciiTheme="minorHAnsi" w:hAnsiTheme="minorHAnsi" w:cstheme="minorHAnsi"/>
        </w:rPr>
        <w:t xml:space="preserve">to </w:t>
      </w:r>
      <w:r w:rsidRPr="00B87DA3">
        <w:rPr>
          <w:rFonts w:asciiTheme="minorHAnsi" w:hAnsiTheme="minorHAnsi" w:cstheme="minorHAnsi"/>
        </w:rPr>
        <w:t>appear personally and give evidence about documents tha</w:t>
      </w:r>
      <w:r w:rsidR="00B87DA3">
        <w:rPr>
          <w:rFonts w:asciiTheme="minorHAnsi" w:hAnsiTheme="minorHAnsi" w:cstheme="minorHAnsi"/>
        </w:rPr>
        <w:t>t are claimed to be exempt</w:t>
      </w:r>
      <w:r w:rsidR="006D57F7">
        <w:rPr>
          <w:rFonts w:asciiTheme="minorHAnsi" w:hAnsiTheme="minorHAnsi" w:cstheme="minorHAnsi"/>
        </w:rPr>
        <w:t xml:space="preserve"> under s 33</w:t>
      </w:r>
      <w:r w:rsidR="00643E73">
        <w:rPr>
          <w:rFonts w:asciiTheme="minorHAnsi" w:hAnsiTheme="minorHAnsi" w:cstheme="minorHAnsi"/>
        </w:rPr>
        <w:t>,</w:t>
      </w:r>
      <w:r w:rsidR="00247CED">
        <w:rPr>
          <w:rFonts w:asciiTheme="minorHAnsi" w:hAnsiTheme="minorHAnsi" w:cstheme="minorHAnsi"/>
        </w:rPr>
        <w:t xml:space="preserve"> and</w:t>
      </w:r>
    </w:p>
    <w:p w:rsidR="00424099" w:rsidRPr="00424099" w:rsidRDefault="00A817BC" w:rsidP="00424099">
      <w:pPr>
        <w:pStyle w:val="ListParagraph"/>
        <w:numPr>
          <w:ilvl w:val="1"/>
          <w:numId w:val="17"/>
        </w:numPr>
        <w:spacing w:after="240"/>
        <w:rPr>
          <w:rFonts w:asciiTheme="minorHAnsi" w:hAnsiTheme="minorHAnsi" w:cstheme="minorHAnsi"/>
        </w:rPr>
      </w:pPr>
      <w:proofErr w:type="gramStart"/>
      <w:r w:rsidRPr="00B87DA3">
        <w:rPr>
          <w:rFonts w:asciiTheme="minorHAnsi" w:hAnsiTheme="minorHAnsi" w:cstheme="minorHAnsi"/>
        </w:rPr>
        <w:t>in</w:t>
      </w:r>
      <w:proofErr w:type="gramEnd"/>
      <w:r w:rsidRPr="00B87DA3">
        <w:rPr>
          <w:rFonts w:asciiTheme="minorHAnsi" w:hAnsiTheme="minorHAnsi" w:cstheme="minorHAnsi"/>
        </w:rPr>
        <w:t xml:space="preserve"> such instances</w:t>
      </w:r>
      <w:r>
        <w:rPr>
          <w:rFonts w:asciiTheme="minorHAnsi" w:hAnsiTheme="minorHAnsi" w:cstheme="minorHAnsi"/>
        </w:rPr>
        <w:t xml:space="preserve"> agreed and published procedures </w:t>
      </w:r>
      <w:r w:rsidRPr="00B87DA3">
        <w:rPr>
          <w:rFonts w:asciiTheme="minorHAnsi" w:hAnsiTheme="minorHAnsi" w:cstheme="minorHAnsi"/>
        </w:rPr>
        <w:t xml:space="preserve">will </w:t>
      </w:r>
      <w:r>
        <w:rPr>
          <w:rFonts w:asciiTheme="minorHAnsi" w:hAnsiTheme="minorHAnsi" w:cstheme="minorHAnsi"/>
        </w:rPr>
        <w:t xml:space="preserve">facilitate </w:t>
      </w:r>
      <w:r w:rsidRPr="00B87DA3">
        <w:rPr>
          <w:rFonts w:asciiTheme="minorHAnsi" w:hAnsiTheme="minorHAnsi" w:cstheme="minorHAnsi"/>
        </w:rPr>
        <w:t>the giving of evidence while protecting the intere</w:t>
      </w:r>
      <w:r w:rsidR="00643E73">
        <w:rPr>
          <w:rFonts w:asciiTheme="minorHAnsi" w:hAnsiTheme="minorHAnsi" w:cstheme="minorHAnsi"/>
        </w:rPr>
        <w:t>sts of the Australian community</w:t>
      </w:r>
      <w:r w:rsidR="00247CED">
        <w:rPr>
          <w:rFonts w:asciiTheme="minorHAnsi" w:hAnsiTheme="minorHAnsi" w:cstheme="minorHAnsi"/>
        </w:rPr>
        <w:t>.</w:t>
      </w:r>
      <w:r w:rsidR="00424099" w:rsidRPr="00424099">
        <w:rPr>
          <w:rFonts w:asciiTheme="minorHAnsi" w:hAnsiTheme="minorHAnsi" w:cstheme="minorHAnsi"/>
        </w:rPr>
        <w:br w:type="page"/>
      </w:r>
    </w:p>
    <w:p w:rsidR="00D9310A" w:rsidRPr="00424099" w:rsidRDefault="007A1288" w:rsidP="00424099">
      <w:pPr>
        <w:keepNext/>
        <w:spacing w:after="240"/>
        <w:outlineLvl w:val="1"/>
        <w:rPr>
          <w:rFonts w:asciiTheme="minorHAnsi" w:hAnsiTheme="minorHAnsi" w:cstheme="minorHAnsi"/>
          <w:b/>
          <w:u w:val="single"/>
        </w:rPr>
      </w:pPr>
      <w:proofErr w:type="gramStart"/>
      <w:r>
        <w:rPr>
          <w:rFonts w:asciiTheme="minorHAnsi" w:hAnsiTheme="minorHAnsi" w:cstheme="minorHAnsi"/>
          <w:b/>
          <w:u w:val="single"/>
        </w:rPr>
        <w:lastRenderedPageBreak/>
        <w:t xml:space="preserve">Overview of </w:t>
      </w:r>
      <w:r w:rsidR="003153B4">
        <w:rPr>
          <w:rFonts w:asciiTheme="minorHAnsi" w:hAnsiTheme="minorHAnsi" w:cstheme="minorHAnsi"/>
          <w:b/>
          <w:u w:val="single"/>
        </w:rPr>
        <w:t>steps</w:t>
      </w:r>
      <w:r>
        <w:rPr>
          <w:rFonts w:asciiTheme="minorHAnsi" w:hAnsiTheme="minorHAnsi" w:cstheme="minorHAnsi"/>
          <w:b/>
          <w:u w:val="single"/>
        </w:rPr>
        <w:t xml:space="preserve"> </w:t>
      </w:r>
      <w:r w:rsidR="00C72C05">
        <w:rPr>
          <w:rFonts w:asciiTheme="minorHAnsi" w:hAnsiTheme="minorHAnsi" w:cstheme="minorHAnsi"/>
          <w:b/>
          <w:u w:val="single"/>
        </w:rPr>
        <w:t xml:space="preserve">under </w:t>
      </w:r>
      <w:r>
        <w:rPr>
          <w:rFonts w:asciiTheme="minorHAnsi" w:hAnsiTheme="minorHAnsi" w:cstheme="minorHAnsi"/>
          <w:b/>
          <w:u w:val="single"/>
        </w:rPr>
        <w:t xml:space="preserve">the </w:t>
      </w:r>
      <w:r w:rsidRPr="007A1288">
        <w:rPr>
          <w:rFonts w:asciiTheme="minorHAnsi" w:hAnsiTheme="minorHAnsi" w:cstheme="minorHAnsi"/>
          <w:b/>
          <w:i/>
          <w:u w:val="single"/>
        </w:rPr>
        <w:t>FOI Act</w:t>
      </w:r>
      <w:r w:rsidR="00D539A2">
        <w:rPr>
          <w:rFonts w:asciiTheme="minorHAnsi" w:hAnsiTheme="minorHAnsi" w:cstheme="minorHAnsi"/>
          <w:b/>
          <w:i/>
          <w:u w:val="single"/>
        </w:rPr>
        <w:t xml:space="preserve"> </w:t>
      </w:r>
      <w:r w:rsidR="00D539A2" w:rsidRPr="00D539A2">
        <w:rPr>
          <w:rFonts w:asciiTheme="minorHAnsi" w:hAnsiTheme="minorHAnsi" w:cstheme="minorHAnsi"/>
          <w:b/>
          <w:u w:val="single"/>
        </w:rPr>
        <w:t>where documents are claimed to be exempt under s 33.</w:t>
      </w:r>
      <w:proofErr w:type="gramEnd"/>
    </w:p>
    <w:p w:rsidR="007A1288" w:rsidRPr="00424099" w:rsidRDefault="00D539A2" w:rsidP="00424099">
      <w:pPr>
        <w:pStyle w:val="ListParagraph"/>
        <w:numPr>
          <w:ilvl w:val="0"/>
          <w:numId w:val="13"/>
        </w:numPr>
        <w:spacing w:after="240"/>
        <w:rPr>
          <w:rFonts w:asciiTheme="minorHAnsi" w:hAnsiTheme="minorHAnsi" w:cstheme="minorHAnsi"/>
        </w:rPr>
      </w:pPr>
      <w:r>
        <w:rPr>
          <w:rFonts w:asciiTheme="minorHAnsi" w:hAnsiTheme="minorHAnsi" w:cstheme="minorHAnsi"/>
        </w:rPr>
        <w:t xml:space="preserve">Subject to the provisions of the </w:t>
      </w:r>
      <w:r w:rsidRPr="00D539A2">
        <w:rPr>
          <w:rFonts w:asciiTheme="minorHAnsi" w:hAnsiTheme="minorHAnsi" w:cstheme="minorHAnsi"/>
          <w:i/>
        </w:rPr>
        <w:t>FOI Act</w:t>
      </w:r>
      <w:r>
        <w:rPr>
          <w:rFonts w:asciiTheme="minorHAnsi" w:hAnsiTheme="minorHAnsi" w:cstheme="minorHAnsi"/>
        </w:rPr>
        <w:t xml:space="preserve"> and the </w:t>
      </w:r>
      <w:r w:rsidRPr="00AE0E30">
        <w:rPr>
          <w:rFonts w:asciiTheme="minorHAnsi" w:hAnsiTheme="minorHAnsi" w:cstheme="minorHAnsi"/>
        </w:rPr>
        <w:t>Guidelines issued under s</w:t>
      </w:r>
      <w:r w:rsidR="00755466" w:rsidRPr="00AE0E30">
        <w:rPr>
          <w:rFonts w:asciiTheme="minorHAnsi" w:hAnsiTheme="minorHAnsi" w:cstheme="minorHAnsi"/>
        </w:rPr>
        <w:t xml:space="preserve"> </w:t>
      </w:r>
      <w:r w:rsidRPr="00AE0E30">
        <w:rPr>
          <w:rFonts w:asciiTheme="minorHAnsi" w:hAnsiTheme="minorHAnsi" w:cstheme="minorHAnsi"/>
        </w:rPr>
        <w:t>93A of the</w:t>
      </w:r>
      <w:r w:rsidRPr="00D539A2">
        <w:rPr>
          <w:rFonts w:asciiTheme="minorHAnsi" w:hAnsiTheme="minorHAnsi" w:cstheme="minorHAnsi"/>
          <w:i/>
        </w:rPr>
        <w:t xml:space="preserve"> FOI</w:t>
      </w:r>
      <w:r w:rsidR="00C9680F">
        <w:rPr>
          <w:rFonts w:asciiTheme="minorHAnsi" w:hAnsiTheme="minorHAnsi" w:cstheme="minorHAnsi"/>
          <w:i/>
        </w:rPr>
        <w:t> </w:t>
      </w:r>
      <w:r w:rsidRPr="00D539A2">
        <w:rPr>
          <w:rFonts w:asciiTheme="minorHAnsi" w:hAnsiTheme="minorHAnsi" w:cstheme="minorHAnsi"/>
          <w:i/>
        </w:rPr>
        <w:t>Act</w:t>
      </w:r>
      <w:r w:rsidR="003153B4">
        <w:rPr>
          <w:rFonts w:asciiTheme="minorHAnsi" w:hAnsiTheme="minorHAnsi" w:cstheme="minorHAnsi"/>
        </w:rPr>
        <w:t>:</w:t>
      </w:r>
    </w:p>
    <w:p w:rsidR="00380D88" w:rsidRDefault="00AB5388" w:rsidP="00424099">
      <w:pPr>
        <w:pStyle w:val="ListParagraph"/>
        <w:numPr>
          <w:ilvl w:val="0"/>
          <w:numId w:val="22"/>
        </w:numPr>
        <w:spacing w:after="240"/>
        <w:ind w:left="1134"/>
        <w:rPr>
          <w:rFonts w:asciiTheme="minorHAnsi" w:hAnsiTheme="minorHAnsi" w:cstheme="minorHAnsi"/>
        </w:rPr>
      </w:pPr>
      <w:r>
        <w:rPr>
          <w:rFonts w:asciiTheme="minorHAnsi" w:hAnsiTheme="minorHAnsi" w:cstheme="minorHAnsi"/>
        </w:rPr>
        <w:t xml:space="preserve">When </w:t>
      </w:r>
      <w:r w:rsidR="00BD4A82">
        <w:rPr>
          <w:rFonts w:asciiTheme="minorHAnsi" w:hAnsiTheme="minorHAnsi" w:cstheme="minorHAnsi"/>
        </w:rPr>
        <w:t xml:space="preserve">an IC review is sought for </w:t>
      </w:r>
      <w:r w:rsidR="00D539A2">
        <w:rPr>
          <w:rFonts w:asciiTheme="minorHAnsi" w:hAnsiTheme="minorHAnsi" w:cstheme="minorHAnsi"/>
        </w:rPr>
        <w:t xml:space="preserve">documents </w:t>
      </w:r>
      <w:r w:rsidR="00E21AD2">
        <w:rPr>
          <w:rFonts w:asciiTheme="minorHAnsi" w:hAnsiTheme="minorHAnsi" w:cstheme="minorHAnsi"/>
        </w:rPr>
        <w:t xml:space="preserve">that </w:t>
      </w:r>
      <w:r w:rsidR="00D539A2">
        <w:rPr>
          <w:rFonts w:asciiTheme="minorHAnsi" w:hAnsiTheme="minorHAnsi" w:cstheme="minorHAnsi"/>
        </w:rPr>
        <w:t>are claimed to be exempt under</w:t>
      </w:r>
      <w:r w:rsidR="00755466">
        <w:rPr>
          <w:rFonts w:asciiTheme="minorHAnsi" w:hAnsiTheme="minorHAnsi" w:cstheme="minorHAnsi"/>
        </w:rPr>
        <w:t xml:space="preserve"> s </w:t>
      </w:r>
      <w:r w:rsidR="006C7A0F" w:rsidRPr="006C7A0F">
        <w:rPr>
          <w:rFonts w:asciiTheme="minorHAnsi" w:hAnsiTheme="minorHAnsi" w:cstheme="minorHAnsi"/>
        </w:rPr>
        <w:t xml:space="preserve">33 of the </w:t>
      </w:r>
      <w:r w:rsidR="006C7A0F" w:rsidRPr="006C7A0F">
        <w:rPr>
          <w:rFonts w:asciiTheme="minorHAnsi" w:hAnsiTheme="minorHAnsi" w:cstheme="minorHAnsi"/>
          <w:i/>
        </w:rPr>
        <w:t xml:space="preserve">FOI Act </w:t>
      </w:r>
      <w:r w:rsidR="006C7A0F">
        <w:rPr>
          <w:rFonts w:asciiTheme="minorHAnsi" w:hAnsiTheme="minorHAnsi" w:cstheme="minorHAnsi"/>
        </w:rPr>
        <w:t>t</w:t>
      </w:r>
      <w:r w:rsidR="006C7A0F" w:rsidRPr="006C7A0F">
        <w:rPr>
          <w:rFonts w:asciiTheme="minorHAnsi" w:hAnsiTheme="minorHAnsi" w:cstheme="minorHAnsi"/>
        </w:rPr>
        <w:t>he Information Commissioner will c</w:t>
      </w:r>
      <w:r w:rsidR="007A1288" w:rsidRPr="006C7A0F">
        <w:rPr>
          <w:rFonts w:asciiTheme="minorHAnsi" w:hAnsiTheme="minorHAnsi" w:cstheme="minorHAnsi"/>
        </w:rPr>
        <w:t>onsider</w:t>
      </w:r>
      <w:r w:rsidR="006C7A0F" w:rsidRPr="006C7A0F">
        <w:rPr>
          <w:rFonts w:asciiTheme="minorHAnsi" w:hAnsiTheme="minorHAnsi" w:cstheme="minorHAnsi"/>
        </w:rPr>
        <w:t xml:space="preserve"> the</w:t>
      </w:r>
      <w:r w:rsidR="007A1288" w:rsidRPr="006C7A0F">
        <w:rPr>
          <w:rFonts w:asciiTheme="minorHAnsi" w:hAnsiTheme="minorHAnsi" w:cstheme="minorHAnsi"/>
        </w:rPr>
        <w:t xml:space="preserve"> agency’s </w:t>
      </w:r>
      <w:r w:rsidR="006C7A0F">
        <w:rPr>
          <w:rFonts w:asciiTheme="minorHAnsi" w:hAnsiTheme="minorHAnsi" w:cstheme="minorHAnsi"/>
        </w:rPr>
        <w:t>reasoning in the original decision</w:t>
      </w:r>
      <w:r w:rsidR="00380D88">
        <w:rPr>
          <w:rFonts w:asciiTheme="minorHAnsi" w:hAnsiTheme="minorHAnsi" w:cstheme="minorHAnsi"/>
        </w:rPr>
        <w:t>, and any other submissions,</w:t>
      </w:r>
      <w:r w:rsidR="006C7A0F">
        <w:rPr>
          <w:rFonts w:asciiTheme="minorHAnsi" w:hAnsiTheme="minorHAnsi" w:cstheme="minorHAnsi"/>
        </w:rPr>
        <w:t xml:space="preserve"> </w:t>
      </w:r>
      <w:r w:rsidR="007A1288" w:rsidRPr="006C7A0F">
        <w:rPr>
          <w:rFonts w:asciiTheme="minorHAnsi" w:hAnsiTheme="minorHAnsi" w:cstheme="minorHAnsi"/>
        </w:rPr>
        <w:t xml:space="preserve">in support of </w:t>
      </w:r>
      <w:r w:rsidR="00921215">
        <w:rPr>
          <w:rFonts w:asciiTheme="minorHAnsi" w:hAnsiTheme="minorHAnsi" w:cstheme="minorHAnsi"/>
        </w:rPr>
        <w:t>a</w:t>
      </w:r>
      <w:r w:rsidR="006C7A0F">
        <w:rPr>
          <w:rFonts w:asciiTheme="minorHAnsi" w:hAnsiTheme="minorHAnsi" w:cstheme="minorHAnsi"/>
        </w:rPr>
        <w:t xml:space="preserve"> claim that </w:t>
      </w:r>
      <w:r w:rsidR="00921215">
        <w:rPr>
          <w:rFonts w:asciiTheme="minorHAnsi" w:hAnsiTheme="minorHAnsi" w:cstheme="minorHAnsi"/>
        </w:rPr>
        <w:t xml:space="preserve">the documents are exempt under </w:t>
      </w:r>
      <w:r w:rsidR="007A1288" w:rsidRPr="006C7A0F">
        <w:rPr>
          <w:rFonts w:asciiTheme="minorHAnsi" w:hAnsiTheme="minorHAnsi" w:cstheme="minorHAnsi"/>
        </w:rPr>
        <w:t>s</w:t>
      </w:r>
      <w:r w:rsidR="00755466">
        <w:rPr>
          <w:rFonts w:asciiTheme="minorHAnsi" w:hAnsiTheme="minorHAnsi" w:cstheme="minorHAnsi"/>
        </w:rPr>
        <w:t xml:space="preserve"> </w:t>
      </w:r>
      <w:r w:rsidR="007A1288" w:rsidRPr="006C7A0F">
        <w:rPr>
          <w:rFonts w:asciiTheme="minorHAnsi" w:hAnsiTheme="minorHAnsi" w:cstheme="minorHAnsi"/>
        </w:rPr>
        <w:t>33</w:t>
      </w:r>
      <w:r w:rsidR="00921215">
        <w:rPr>
          <w:rFonts w:asciiTheme="minorHAnsi" w:hAnsiTheme="minorHAnsi" w:cstheme="minorHAnsi"/>
        </w:rPr>
        <w:t>.</w:t>
      </w:r>
      <w:r>
        <w:rPr>
          <w:rFonts w:asciiTheme="minorHAnsi" w:hAnsiTheme="minorHAnsi" w:cstheme="minorHAnsi"/>
        </w:rPr>
        <w:t xml:space="preserve"> </w:t>
      </w:r>
    </w:p>
    <w:p w:rsidR="007A1288" w:rsidRPr="00643E73" w:rsidRDefault="00380D88" w:rsidP="00424099">
      <w:pPr>
        <w:pStyle w:val="ListParagraph"/>
        <w:numPr>
          <w:ilvl w:val="0"/>
          <w:numId w:val="22"/>
        </w:numPr>
        <w:spacing w:after="240"/>
        <w:ind w:left="1134"/>
        <w:rPr>
          <w:rFonts w:asciiTheme="minorHAnsi" w:hAnsiTheme="minorHAnsi" w:cstheme="minorHAnsi"/>
        </w:rPr>
      </w:pPr>
      <w:r>
        <w:rPr>
          <w:rFonts w:asciiTheme="minorHAnsi" w:hAnsiTheme="minorHAnsi" w:cstheme="minorHAnsi"/>
        </w:rPr>
        <w:t>If, having considered the agency’s reasoning i</w:t>
      </w:r>
      <w:r w:rsidR="00366E34">
        <w:rPr>
          <w:rFonts w:asciiTheme="minorHAnsi" w:hAnsiTheme="minorHAnsi" w:cstheme="minorHAnsi"/>
        </w:rPr>
        <w:t xml:space="preserve">n the original decision, and </w:t>
      </w:r>
      <w:r>
        <w:rPr>
          <w:rFonts w:asciiTheme="minorHAnsi" w:hAnsiTheme="minorHAnsi" w:cstheme="minorHAnsi"/>
        </w:rPr>
        <w:t xml:space="preserve">any other submissions, the Information Commissioner </w:t>
      </w:r>
      <w:r w:rsidR="00366E34">
        <w:rPr>
          <w:rFonts w:asciiTheme="minorHAnsi" w:hAnsiTheme="minorHAnsi" w:cstheme="minorHAnsi"/>
        </w:rPr>
        <w:t xml:space="preserve">determines that a </w:t>
      </w:r>
      <w:r w:rsidR="007A50C2">
        <w:rPr>
          <w:rFonts w:asciiTheme="minorHAnsi" w:hAnsiTheme="minorHAnsi" w:cstheme="minorHAnsi"/>
        </w:rPr>
        <w:t xml:space="preserve">document is an exempt document, </w:t>
      </w:r>
      <w:r w:rsidR="00366E34">
        <w:rPr>
          <w:rFonts w:asciiTheme="minorHAnsi" w:hAnsiTheme="minorHAnsi" w:cstheme="minorHAnsi"/>
        </w:rPr>
        <w:t xml:space="preserve">either under s 33 or under another provision of the </w:t>
      </w:r>
      <w:r w:rsidR="00366E34">
        <w:rPr>
          <w:rFonts w:asciiTheme="minorHAnsi" w:hAnsiTheme="minorHAnsi" w:cstheme="minorHAnsi"/>
          <w:i/>
        </w:rPr>
        <w:t>FOI Act</w:t>
      </w:r>
      <w:r w:rsidR="007A50C2">
        <w:rPr>
          <w:rFonts w:asciiTheme="minorHAnsi" w:hAnsiTheme="minorHAnsi" w:cstheme="minorHAnsi"/>
        </w:rPr>
        <w:t>,</w:t>
      </w:r>
      <w:r w:rsidR="00366E34">
        <w:rPr>
          <w:rFonts w:asciiTheme="minorHAnsi" w:hAnsiTheme="minorHAnsi" w:cstheme="minorHAnsi"/>
        </w:rPr>
        <w:t xml:space="preserve"> </w:t>
      </w:r>
      <w:r>
        <w:rPr>
          <w:rFonts w:asciiTheme="minorHAnsi" w:hAnsiTheme="minorHAnsi" w:cstheme="minorHAnsi"/>
        </w:rPr>
        <w:t xml:space="preserve">then the Information Commissioner will not require the document(s) to be produced and will not request that the </w:t>
      </w:r>
      <w:r w:rsidR="00921215">
        <w:rPr>
          <w:rFonts w:asciiTheme="minorHAnsi" w:hAnsiTheme="minorHAnsi" w:cstheme="minorHAnsi"/>
        </w:rPr>
        <w:t>Inspector-General</w:t>
      </w:r>
      <w:r w:rsidRPr="007A1288">
        <w:rPr>
          <w:rFonts w:asciiTheme="minorHAnsi" w:hAnsiTheme="minorHAnsi" w:cstheme="minorHAnsi"/>
        </w:rPr>
        <w:t xml:space="preserve"> appear </w:t>
      </w:r>
      <w:r>
        <w:rPr>
          <w:rFonts w:asciiTheme="minorHAnsi" w:hAnsiTheme="minorHAnsi" w:cstheme="minorHAnsi"/>
        </w:rPr>
        <w:t>and give evidence about the document</w:t>
      </w:r>
      <w:r w:rsidR="00366E34">
        <w:rPr>
          <w:rFonts w:asciiTheme="minorHAnsi" w:hAnsiTheme="minorHAnsi" w:cstheme="minorHAnsi"/>
        </w:rPr>
        <w:t>(</w:t>
      </w:r>
      <w:r>
        <w:rPr>
          <w:rFonts w:asciiTheme="minorHAnsi" w:hAnsiTheme="minorHAnsi" w:cstheme="minorHAnsi"/>
        </w:rPr>
        <w:t>s</w:t>
      </w:r>
      <w:r w:rsidR="00366E34">
        <w:rPr>
          <w:rFonts w:asciiTheme="minorHAnsi" w:hAnsiTheme="minorHAnsi" w:cstheme="minorHAnsi"/>
        </w:rPr>
        <w:t>)</w:t>
      </w:r>
      <w:r>
        <w:rPr>
          <w:rFonts w:asciiTheme="minorHAnsi" w:hAnsiTheme="minorHAnsi" w:cstheme="minorHAnsi"/>
        </w:rPr>
        <w:t>.</w:t>
      </w:r>
    </w:p>
    <w:p w:rsidR="007A1288" w:rsidRPr="007A1288" w:rsidRDefault="00D539A2" w:rsidP="00424099">
      <w:pPr>
        <w:pStyle w:val="ListParagraph"/>
        <w:numPr>
          <w:ilvl w:val="0"/>
          <w:numId w:val="22"/>
        </w:numPr>
        <w:spacing w:after="240"/>
        <w:ind w:left="1134"/>
        <w:rPr>
          <w:rFonts w:asciiTheme="minorHAnsi" w:hAnsiTheme="minorHAnsi" w:cstheme="minorHAnsi"/>
        </w:rPr>
      </w:pPr>
      <w:r>
        <w:rPr>
          <w:rFonts w:asciiTheme="minorHAnsi" w:hAnsiTheme="minorHAnsi" w:cstheme="minorHAnsi"/>
        </w:rPr>
        <w:t xml:space="preserve">If, </w:t>
      </w:r>
      <w:r w:rsidR="006C7A0F">
        <w:rPr>
          <w:rFonts w:asciiTheme="minorHAnsi" w:hAnsiTheme="minorHAnsi" w:cstheme="minorHAnsi"/>
        </w:rPr>
        <w:t xml:space="preserve">having considered </w:t>
      </w:r>
      <w:r w:rsidR="00366E34" w:rsidRPr="006C7A0F">
        <w:rPr>
          <w:rFonts w:asciiTheme="minorHAnsi" w:hAnsiTheme="minorHAnsi" w:cstheme="minorHAnsi"/>
        </w:rPr>
        <w:t xml:space="preserve">the agency’s </w:t>
      </w:r>
      <w:r w:rsidR="00366E34">
        <w:rPr>
          <w:rFonts w:asciiTheme="minorHAnsi" w:hAnsiTheme="minorHAnsi" w:cstheme="minorHAnsi"/>
        </w:rPr>
        <w:t>reasoning in the original decision, and any other submissions</w:t>
      </w:r>
      <w:r w:rsidR="006C7A0F">
        <w:rPr>
          <w:rFonts w:asciiTheme="minorHAnsi" w:hAnsiTheme="minorHAnsi" w:cstheme="minorHAnsi"/>
        </w:rPr>
        <w:t xml:space="preserve">, the Information Commissioner is not satisfied that </w:t>
      </w:r>
      <w:r w:rsidR="00EF4037">
        <w:rPr>
          <w:rFonts w:asciiTheme="minorHAnsi" w:hAnsiTheme="minorHAnsi" w:cstheme="minorHAnsi"/>
        </w:rPr>
        <w:t xml:space="preserve">the </w:t>
      </w:r>
      <w:r w:rsidR="006C7A0F">
        <w:rPr>
          <w:rFonts w:asciiTheme="minorHAnsi" w:hAnsiTheme="minorHAnsi" w:cstheme="minorHAnsi"/>
        </w:rPr>
        <w:t>document is exempt under s</w:t>
      </w:r>
      <w:r w:rsidR="00755466">
        <w:rPr>
          <w:rFonts w:asciiTheme="minorHAnsi" w:hAnsiTheme="minorHAnsi" w:cstheme="minorHAnsi"/>
        </w:rPr>
        <w:t xml:space="preserve"> </w:t>
      </w:r>
      <w:r w:rsidR="006C7A0F">
        <w:rPr>
          <w:rFonts w:asciiTheme="minorHAnsi" w:hAnsiTheme="minorHAnsi" w:cstheme="minorHAnsi"/>
        </w:rPr>
        <w:t>33</w:t>
      </w:r>
      <w:r w:rsidR="005470CF">
        <w:rPr>
          <w:rFonts w:asciiTheme="minorHAnsi" w:hAnsiTheme="minorHAnsi" w:cstheme="minorHAnsi"/>
        </w:rPr>
        <w:t>,</w:t>
      </w:r>
      <w:r w:rsidR="007A1288" w:rsidRPr="007A1288">
        <w:rPr>
          <w:rFonts w:asciiTheme="minorHAnsi" w:hAnsiTheme="minorHAnsi" w:cstheme="minorHAnsi"/>
        </w:rPr>
        <w:t xml:space="preserve"> </w:t>
      </w:r>
      <w:r w:rsidR="007A1288">
        <w:rPr>
          <w:rFonts w:asciiTheme="minorHAnsi" w:hAnsiTheme="minorHAnsi" w:cstheme="minorHAnsi"/>
        </w:rPr>
        <w:t>the Information Commissioner</w:t>
      </w:r>
      <w:r w:rsidR="007A1288" w:rsidRPr="007A1288">
        <w:rPr>
          <w:rFonts w:asciiTheme="minorHAnsi" w:hAnsiTheme="minorHAnsi" w:cstheme="minorHAnsi"/>
        </w:rPr>
        <w:t xml:space="preserve"> will then require the document</w:t>
      </w:r>
      <w:r w:rsidR="006C7A0F">
        <w:rPr>
          <w:rFonts w:asciiTheme="minorHAnsi" w:hAnsiTheme="minorHAnsi" w:cstheme="minorHAnsi"/>
        </w:rPr>
        <w:t>(</w:t>
      </w:r>
      <w:r w:rsidR="007A1288" w:rsidRPr="007A1288">
        <w:rPr>
          <w:rFonts w:asciiTheme="minorHAnsi" w:hAnsiTheme="minorHAnsi" w:cstheme="minorHAnsi"/>
        </w:rPr>
        <w:t>s</w:t>
      </w:r>
      <w:r w:rsidR="006C7A0F">
        <w:rPr>
          <w:rFonts w:asciiTheme="minorHAnsi" w:hAnsiTheme="minorHAnsi" w:cstheme="minorHAnsi"/>
        </w:rPr>
        <w:t>)</w:t>
      </w:r>
      <w:r w:rsidR="00643E73">
        <w:rPr>
          <w:rFonts w:asciiTheme="minorHAnsi" w:hAnsiTheme="minorHAnsi" w:cstheme="minorHAnsi"/>
        </w:rPr>
        <w:t xml:space="preserve"> to be produced in accordance with</w:t>
      </w:r>
      <w:r w:rsidR="00777A53">
        <w:rPr>
          <w:rFonts w:asciiTheme="minorHAnsi" w:hAnsiTheme="minorHAnsi" w:cstheme="minorHAnsi"/>
        </w:rPr>
        <w:t xml:space="preserve"> </w:t>
      </w:r>
      <w:proofErr w:type="spellStart"/>
      <w:r w:rsidR="00777A53">
        <w:rPr>
          <w:rFonts w:asciiTheme="minorHAnsi" w:hAnsiTheme="minorHAnsi" w:cstheme="minorHAnsi"/>
        </w:rPr>
        <w:t>s</w:t>
      </w:r>
      <w:r w:rsidR="00643E73">
        <w:rPr>
          <w:rFonts w:asciiTheme="minorHAnsi" w:hAnsiTheme="minorHAnsi" w:cstheme="minorHAnsi"/>
        </w:rPr>
        <w:t>s</w:t>
      </w:r>
      <w:proofErr w:type="spellEnd"/>
      <w:r w:rsidR="00777A53">
        <w:rPr>
          <w:rFonts w:asciiTheme="minorHAnsi" w:hAnsiTheme="minorHAnsi" w:cstheme="minorHAnsi"/>
        </w:rPr>
        <w:t xml:space="preserve"> 55</w:t>
      </w:r>
      <w:r w:rsidR="005470CF">
        <w:rPr>
          <w:rFonts w:asciiTheme="minorHAnsi" w:hAnsiTheme="minorHAnsi" w:cstheme="minorHAnsi"/>
        </w:rPr>
        <w:t>R</w:t>
      </w:r>
      <w:r w:rsidR="00643E73">
        <w:rPr>
          <w:rFonts w:asciiTheme="minorHAnsi" w:hAnsiTheme="minorHAnsi" w:cstheme="minorHAnsi"/>
        </w:rPr>
        <w:t xml:space="preserve"> and 55U</w:t>
      </w:r>
      <w:r w:rsidR="00A0180E">
        <w:rPr>
          <w:rFonts w:asciiTheme="minorHAnsi" w:hAnsiTheme="minorHAnsi" w:cstheme="minorHAnsi"/>
        </w:rPr>
        <w:t xml:space="preserve"> of the </w:t>
      </w:r>
      <w:r w:rsidR="00A0180E">
        <w:rPr>
          <w:rFonts w:asciiTheme="minorHAnsi" w:hAnsiTheme="minorHAnsi" w:cstheme="minorHAnsi"/>
          <w:i/>
        </w:rPr>
        <w:t>FOI Act</w:t>
      </w:r>
      <w:r w:rsidR="006C7A0F">
        <w:rPr>
          <w:rFonts w:asciiTheme="minorHAnsi" w:hAnsiTheme="minorHAnsi" w:cstheme="minorHAnsi"/>
        </w:rPr>
        <w:t>.</w:t>
      </w:r>
    </w:p>
    <w:p w:rsidR="00104F67" w:rsidRDefault="00D539A2" w:rsidP="00424099">
      <w:pPr>
        <w:pStyle w:val="ListParagraph"/>
        <w:numPr>
          <w:ilvl w:val="0"/>
          <w:numId w:val="22"/>
        </w:numPr>
        <w:spacing w:after="240"/>
        <w:ind w:left="1134"/>
        <w:rPr>
          <w:rFonts w:asciiTheme="minorHAnsi" w:hAnsiTheme="minorHAnsi" w:cstheme="minorHAnsi"/>
        </w:rPr>
      </w:pPr>
      <w:r>
        <w:rPr>
          <w:rFonts w:asciiTheme="minorHAnsi" w:hAnsiTheme="minorHAnsi" w:cstheme="minorHAnsi"/>
        </w:rPr>
        <w:t xml:space="preserve">If, </w:t>
      </w:r>
      <w:r w:rsidR="007A1288" w:rsidRPr="007A1288">
        <w:rPr>
          <w:rFonts w:asciiTheme="minorHAnsi" w:hAnsiTheme="minorHAnsi" w:cstheme="minorHAnsi"/>
        </w:rPr>
        <w:t xml:space="preserve">after </w:t>
      </w:r>
      <w:r w:rsidR="00192FB3">
        <w:rPr>
          <w:rFonts w:asciiTheme="minorHAnsi" w:hAnsiTheme="minorHAnsi" w:cstheme="minorHAnsi"/>
        </w:rPr>
        <w:t>examining</w:t>
      </w:r>
      <w:r w:rsidR="007A1288" w:rsidRPr="007A1288">
        <w:rPr>
          <w:rFonts w:asciiTheme="minorHAnsi" w:hAnsiTheme="minorHAnsi" w:cstheme="minorHAnsi"/>
        </w:rPr>
        <w:t xml:space="preserve"> </w:t>
      </w:r>
      <w:r w:rsidR="006C7A0F">
        <w:rPr>
          <w:rFonts w:asciiTheme="minorHAnsi" w:hAnsiTheme="minorHAnsi" w:cstheme="minorHAnsi"/>
        </w:rPr>
        <w:t>the documents</w:t>
      </w:r>
      <w:r w:rsidR="007A1288" w:rsidRPr="007A1288">
        <w:rPr>
          <w:rFonts w:asciiTheme="minorHAnsi" w:hAnsiTheme="minorHAnsi" w:cstheme="minorHAnsi"/>
        </w:rPr>
        <w:t xml:space="preserve"> and taking into account </w:t>
      </w:r>
      <w:r w:rsidR="006C7A0F">
        <w:rPr>
          <w:rFonts w:asciiTheme="minorHAnsi" w:hAnsiTheme="minorHAnsi" w:cstheme="minorHAnsi"/>
        </w:rPr>
        <w:t xml:space="preserve">the </w:t>
      </w:r>
      <w:r w:rsidR="007A1288" w:rsidRPr="007A1288">
        <w:rPr>
          <w:rFonts w:asciiTheme="minorHAnsi" w:hAnsiTheme="minorHAnsi" w:cstheme="minorHAnsi"/>
        </w:rPr>
        <w:t xml:space="preserve">submissions from </w:t>
      </w:r>
      <w:r w:rsidR="006C7A0F">
        <w:rPr>
          <w:rFonts w:asciiTheme="minorHAnsi" w:hAnsiTheme="minorHAnsi" w:cstheme="minorHAnsi"/>
        </w:rPr>
        <w:t xml:space="preserve">the </w:t>
      </w:r>
      <w:r w:rsidR="007A1288" w:rsidRPr="007A1288">
        <w:rPr>
          <w:rFonts w:asciiTheme="minorHAnsi" w:hAnsiTheme="minorHAnsi" w:cstheme="minorHAnsi"/>
        </w:rPr>
        <w:t xml:space="preserve">parties, the </w:t>
      </w:r>
      <w:r w:rsidR="006C7A0F">
        <w:rPr>
          <w:rFonts w:asciiTheme="minorHAnsi" w:hAnsiTheme="minorHAnsi" w:cstheme="minorHAnsi"/>
        </w:rPr>
        <w:t xml:space="preserve">Information </w:t>
      </w:r>
      <w:r w:rsidR="007A1288" w:rsidRPr="007A1288">
        <w:rPr>
          <w:rFonts w:asciiTheme="minorHAnsi" w:hAnsiTheme="minorHAnsi" w:cstheme="minorHAnsi"/>
        </w:rPr>
        <w:t xml:space="preserve">Commissioner is still not </w:t>
      </w:r>
      <w:r w:rsidR="00755466">
        <w:rPr>
          <w:rFonts w:asciiTheme="minorHAnsi" w:hAnsiTheme="minorHAnsi" w:cstheme="minorHAnsi"/>
        </w:rPr>
        <w:t xml:space="preserve">satisfied by the agency’s claim that a document is exempt under </w:t>
      </w:r>
      <w:r w:rsidR="007A1288" w:rsidRPr="007A1288">
        <w:rPr>
          <w:rFonts w:asciiTheme="minorHAnsi" w:hAnsiTheme="minorHAnsi" w:cstheme="minorHAnsi"/>
        </w:rPr>
        <w:t>s</w:t>
      </w:r>
      <w:r w:rsidR="00755466">
        <w:rPr>
          <w:rFonts w:asciiTheme="minorHAnsi" w:hAnsiTheme="minorHAnsi" w:cstheme="minorHAnsi"/>
        </w:rPr>
        <w:t xml:space="preserve"> </w:t>
      </w:r>
      <w:r w:rsidR="007A1288" w:rsidRPr="007A1288">
        <w:rPr>
          <w:rFonts w:asciiTheme="minorHAnsi" w:hAnsiTheme="minorHAnsi" w:cstheme="minorHAnsi"/>
        </w:rPr>
        <w:t xml:space="preserve">33, then Part VII, Division 9 provisions </w:t>
      </w:r>
      <w:r w:rsidR="00F036EE">
        <w:rPr>
          <w:rFonts w:asciiTheme="minorHAnsi" w:hAnsiTheme="minorHAnsi" w:cstheme="minorHAnsi"/>
        </w:rPr>
        <w:t>will apply</w:t>
      </w:r>
      <w:r w:rsidR="00657B90">
        <w:rPr>
          <w:rFonts w:asciiTheme="minorHAnsi" w:hAnsiTheme="minorHAnsi" w:cstheme="minorHAnsi"/>
        </w:rPr>
        <w:t>,</w:t>
      </w:r>
      <w:r w:rsidR="00F036EE">
        <w:rPr>
          <w:rFonts w:asciiTheme="minorHAnsi" w:hAnsiTheme="minorHAnsi" w:cstheme="minorHAnsi"/>
        </w:rPr>
        <w:t xml:space="preserve"> and </w:t>
      </w:r>
      <w:r w:rsidR="006C7A0F">
        <w:rPr>
          <w:rFonts w:asciiTheme="minorHAnsi" w:hAnsiTheme="minorHAnsi" w:cstheme="minorHAnsi"/>
        </w:rPr>
        <w:t xml:space="preserve">a </w:t>
      </w:r>
      <w:r w:rsidR="007A1288" w:rsidRPr="007A1288">
        <w:rPr>
          <w:rFonts w:asciiTheme="minorHAnsi" w:hAnsiTheme="minorHAnsi" w:cstheme="minorHAnsi"/>
        </w:rPr>
        <w:t>request</w:t>
      </w:r>
      <w:r w:rsidR="00E21AD2">
        <w:rPr>
          <w:rFonts w:asciiTheme="minorHAnsi" w:hAnsiTheme="minorHAnsi" w:cstheme="minorHAnsi"/>
        </w:rPr>
        <w:t xml:space="preserve"> </w:t>
      </w:r>
      <w:r w:rsidR="00F036EE">
        <w:rPr>
          <w:rFonts w:asciiTheme="minorHAnsi" w:hAnsiTheme="minorHAnsi" w:cstheme="minorHAnsi"/>
        </w:rPr>
        <w:t>will be made</w:t>
      </w:r>
      <w:r w:rsidR="00657B90">
        <w:rPr>
          <w:rFonts w:asciiTheme="minorHAnsi" w:hAnsiTheme="minorHAnsi" w:cstheme="minorHAnsi"/>
        </w:rPr>
        <w:t xml:space="preserve"> in accordance with s 55ZB</w:t>
      </w:r>
      <w:r w:rsidR="00844B40">
        <w:rPr>
          <w:rFonts w:asciiTheme="minorHAnsi" w:hAnsiTheme="minorHAnsi" w:cstheme="minorHAnsi"/>
        </w:rPr>
        <w:t xml:space="preserve"> of the </w:t>
      </w:r>
      <w:r w:rsidR="00844B40" w:rsidRPr="00844B40">
        <w:rPr>
          <w:rFonts w:asciiTheme="minorHAnsi" w:hAnsiTheme="minorHAnsi" w:cstheme="minorHAnsi"/>
          <w:i/>
        </w:rPr>
        <w:t>FOI Act</w:t>
      </w:r>
      <w:r w:rsidR="00F036EE">
        <w:rPr>
          <w:rFonts w:asciiTheme="minorHAnsi" w:hAnsiTheme="minorHAnsi" w:cstheme="minorHAnsi"/>
        </w:rPr>
        <w:t xml:space="preserve"> </w:t>
      </w:r>
      <w:r w:rsidR="00B02311">
        <w:rPr>
          <w:rFonts w:asciiTheme="minorHAnsi" w:hAnsiTheme="minorHAnsi" w:cstheme="minorHAnsi"/>
        </w:rPr>
        <w:t xml:space="preserve">for </w:t>
      </w:r>
      <w:r w:rsidR="006C7A0F">
        <w:rPr>
          <w:rFonts w:asciiTheme="minorHAnsi" w:hAnsiTheme="minorHAnsi" w:cstheme="minorHAnsi"/>
        </w:rPr>
        <w:t>the</w:t>
      </w:r>
      <w:r w:rsidR="00921215">
        <w:rPr>
          <w:rFonts w:asciiTheme="minorHAnsi" w:hAnsiTheme="minorHAnsi" w:cstheme="minorHAnsi"/>
        </w:rPr>
        <w:t xml:space="preserve"> Inspector-General</w:t>
      </w:r>
      <w:r w:rsidR="007A1288" w:rsidRPr="007A1288">
        <w:rPr>
          <w:rFonts w:asciiTheme="minorHAnsi" w:hAnsiTheme="minorHAnsi" w:cstheme="minorHAnsi"/>
        </w:rPr>
        <w:t xml:space="preserve"> to appear </w:t>
      </w:r>
      <w:r w:rsidR="006C7A0F">
        <w:rPr>
          <w:rFonts w:asciiTheme="minorHAnsi" w:hAnsiTheme="minorHAnsi" w:cstheme="minorHAnsi"/>
        </w:rPr>
        <w:t>and to give evidence</w:t>
      </w:r>
      <w:r w:rsidR="00C72C05">
        <w:rPr>
          <w:rFonts w:asciiTheme="minorHAnsi" w:hAnsiTheme="minorHAnsi" w:cstheme="minorHAnsi"/>
        </w:rPr>
        <w:t xml:space="preserve"> on the damage that would</w:t>
      </w:r>
      <w:r w:rsidR="00643E73">
        <w:rPr>
          <w:rFonts w:asciiTheme="minorHAnsi" w:hAnsiTheme="minorHAnsi" w:cstheme="minorHAnsi"/>
        </w:rPr>
        <w:t xml:space="preserve"> or could reasonably be expected to</w:t>
      </w:r>
      <w:r w:rsidR="00C72C05">
        <w:rPr>
          <w:rFonts w:asciiTheme="minorHAnsi" w:hAnsiTheme="minorHAnsi" w:cstheme="minorHAnsi"/>
        </w:rPr>
        <w:t xml:space="preserve"> result from the relea</w:t>
      </w:r>
      <w:r w:rsidR="00366E34">
        <w:rPr>
          <w:rFonts w:asciiTheme="minorHAnsi" w:hAnsiTheme="minorHAnsi" w:cstheme="minorHAnsi"/>
        </w:rPr>
        <w:t>se of the document(s</w:t>
      </w:r>
      <w:r w:rsidR="00921215">
        <w:rPr>
          <w:rFonts w:asciiTheme="minorHAnsi" w:hAnsiTheme="minorHAnsi" w:cstheme="minorHAnsi"/>
        </w:rPr>
        <w:t>),</w:t>
      </w:r>
      <w:r w:rsidR="00BA6520">
        <w:rPr>
          <w:rFonts w:asciiTheme="minorHAnsi" w:hAnsiTheme="minorHAnsi" w:cstheme="minorHAnsi"/>
        </w:rPr>
        <w:t xml:space="preserve"> or </w:t>
      </w:r>
      <w:r w:rsidR="0061253C">
        <w:rPr>
          <w:rFonts w:asciiTheme="minorHAnsi" w:hAnsiTheme="minorHAnsi" w:cstheme="minorHAnsi"/>
        </w:rPr>
        <w:t>whether</w:t>
      </w:r>
      <w:r w:rsidR="00BA6520">
        <w:rPr>
          <w:rFonts w:asciiTheme="minorHAnsi" w:hAnsiTheme="minorHAnsi" w:cstheme="minorHAnsi"/>
        </w:rPr>
        <w:t xml:space="preserve"> giving access to the document(s) would disclose information that had been communicated in confidence by a foreign government, authority or international organisation</w:t>
      </w:r>
      <w:r w:rsidR="00C72C05">
        <w:rPr>
          <w:rFonts w:asciiTheme="minorHAnsi" w:hAnsiTheme="minorHAnsi" w:cstheme="minorHAnsi"/>
        </w:rPr>
        <w:t>.</w:t>
      </w:r>
    </w:p>
    <w:p w:rsidR="007A1288" w:rsidRDefault="00104F67" w:rsidP="00424099">
      <w:pPr>
        <w:pStyle w:val="ListParagraph"/>
        <w:numPr>
          <w:ilvl w:val="0"/>
          <w:numId w:val="22"/>
        </w:numPr>
        <w:spacing w:after="240"/>
        <w:ind w:left="1134"/>
        <w:rPr>
          <w:rFonts w:asciiTheme="minorHAnsi" w:hAnsiTheme="minorHAnsi" w:cstheme="minorHAnsi"/>
        </w:rPr>
      </w:pPr>
      <w:r>
        <w:rPr>
          <w:rFonts w:asciiTheme="minorHAnsi" w:hAnsiTheme="minorHAnsi" w:cstheme="minorHAnsi"/>
        </w:rPr>
        <w:t>Before hearing the evidence of the</w:t>
      </w:r>
      <w:r w:rsidR="00921215">
        <w:rPr>
          <w:rFonts w:asciiTheme="minorHAnsi" w:hAnsiTheme="minorHAnsi" w:cstheme="minorHAnsi"/>
        </w:rPr>
        <w:t xml:space="preserve"> Inspector-General</w:t>
      </w:r>
      <w:r>
        <w:rPr>
          <w:rFonts w:asciiTheme="minorHAnsi" w:hAnsiTheme="minorHAnsi" w:cstheme="minorHAnsi"/>
        </w:rPr>
        <w:t xml:space="preserve"> the Information Commissioner must hear any evidence or further submissions to be made by the agency to whom the request for access was made (s 55ZB(3)).</w:t>
      </w:r>
    </w:p>
    <w:p w:rsidR="006C7A0F" w:rsidRPr="007A1288" w:rsidRDefault="00B77B68" w:rsidP="00424099">
      <w:pPr>
        <w:pStyle w:val="ListParagraph"/>
        <w:numPr>
          <w:ilvl w:val="0"/>
          <w:numId w:val="22"/>
        </w:numPr>
        <w:spacing w:after="240"/>
        <w:ind w:left="1134"/>
        <w:rPr>
          <w:rFonts w:asciiTheme="minorHAnsi" w:hAnsiTheme="minorHAnsi" w:cstheme="minorHAnsi"/>
        </w:rPr>
      </w:pPr>
      <w:r>
        <w:rPr>
          <w:rFonts w:asciiTheme="minorHAnsi" w:hAnsiTheme="minorHAnsi" w:cstheme="minorHAnsi"/>
        </w:rPr>
        <w:t xml:space="preserve"> </w:t>
      </w:r>
      <w:r w:rsidR="00104F67">
        <w:rPr>
          <w:rFonts w:asciiTheme="minorHAnsi" w:hAnsiTheme="minorHAnsi" w:cstheme="minorHAnsi"/>
        </w:rPr>
        <w:t>T</w:t>
      </w:r>
      <w:r w:rsidR="005470CF">
        <w:rPr>
          <w:rFonts w:asciiTheme="minorHAnsi" w:hAnsiTheme="minorHAnsi" w:cstheme="minorHAnsi"/>
        </w:rPr>
        <w:t xml:space="preserve">he Information Commissioner </w:t>
      </w:r>
      <w:r w:rsidR="005470CF" w:rsidRPr="006C7A0F">
        <w:rPr>
          <w:rFonts w:asciiTheme="minorHAnsi" w:hAnsiTheme="minorHAnsi" w:cstheme="minorHAnsi"/>
        </w:rPr>
        <w:t>is not bound by the opinion of the</w:t>
      </w:r>
      <w:r w:rsidR="00921215">
        <w:rPr>
          <w:rFonts w:asciiTheme="minorHAnsi" w:hAnsiTheme="minorHAnsi" w:cstheme="minorHAnsi"/>
        </w:rPr>
        <w:t xml:space="preserve"> Inspector-General</w:t>
      </w:r>
      <w:r w:rsidR="005470CF" w:rsidRPr="006C7A0F">
        <w:rPr>
          <w:rFonts w:asciiTheme="minorHAnsi" w:hAnsiTheme="minorHAnsi" w:cstheme="minorHAnsi"/>
        </w:rPr>
        <w:t xml:space="preserve"> </w:t>
      </w:r>
      <w:r w:rsidR="005470CF">
        <w:rPr>
          <w:rFonts w:asciiTheme="minorHAnsi" w:hAnsiTheme="minorHAnsi" w:cstheme="minorHAnsi"/>
        </w:rPr>
        <w:t xml:space="preserve">(s </w:t>
      </w:r>
      <w:proofErr w:type="gramStart"/>
      <w:r w:rsidR="005470CF">
        <w:rPr>
          <w:rFonts w:asciiTheme="minorHAnsi" w:hAnsiTheme="minorHAnsi" w:cstheme="minorHAnsi"/>
        </w:rPr>
        <w:t>55ZB(</w:t>
      </w:r>
      <w:proofErr w:type="gramEnd"/>
      <w:r w:rsidR="005470CF">
        <w:rPr>
          <w:rFonts w:asciiTheme="minorHAnsi" w:hAnsiTheme="minorHAnsi" w:cstheme="minorHAnsi"/>
        </w:rPr>
        <w:t>4)).</w:t>
      </w:r>
    </w:p>
    <w:p w:rsidR="00844B40" w:rsidRPr="00BD08F5" w:rsidRDefault="00537211" w:rsidP="00424099">
      <w:pPr>
        <w:keepNext/>
        <w:spacing w:after="240"/>
        <w:ind w:left="357"/>
        <w:outlineLvl w:val="1"/>
        <w:rPr>
          <w:rFonts w:asciiTheme="minorHAnsi" w:hAnsiTheme="minorHAnsi" w:cstheme="minorHAnsi"/>
          <w:b/>
          <w:u w:val="single"/>
        </w:rPr>
      </w:pPr>
      <w:r w:rsidRPr="00BD08F5">
        <w:rPr>
          <w:rFonts w:asciiTheme="minorHAnsi" w:hAnsiTheme="minorHAnsi" w:cstheme="minorHAnsi"/>
          <w:b/>
          <w:u w:val="single"/>
        </w:rPr>
        <w:t xml:space="preserve">Access </w:t>
      </w:r>
      <w:r w:rsidR="00D32879" w:rsidRPr="00BD08F5">
        <w:rPr>
          <w:rFonts w:asciiTheme="minorHAnsi" w:hAnsiTheme="minorHAnsi" w:cstheme="minorHAnsi"/>
          <w:b/>
          <w:u w:val="single"/>
        </w:rPr>
        <w:t xml:space="preserve">for the Inspector-General </w:t>
      </w:r>
      <w:r w:rsidRPr="00BD08F5">
        <w:rPr>
          <w:rFonts w:asciiTheme="minorHAnsi" w:hAnsiTheme="minorHAnsi" w:cstheme="minorHAnsi"/>
          <w:b/>
          <w:u w:val="single"/>
        </w:rPr>
        <w:t>to inspect submissions and documents</w:t>
      </w:r>
    </w:p>
    <w:p w:rsidR="00E264D5" w:rsidRPr="00424099" w:rsidRDefault="00E264D5" w:rsidP="00424099">
      <w:pPr>
        <w:pStyle w:val="ListParagraph"/>
        <w:keepNext/>
        <w:numPr>
          <w:ilvl w:val="0"/>
          <w:numId w:val="13"/>
        </w:numPr>
        <w:spacing w:after="240"/>
        <w:rPr>
          <w:rFonts w:asciiTheme="minorHAnsi" w:hAnsiTheme="minorHAnsi" w:cstheme="minorHAnsi"/>
        </w:rPr>
      </w:pPr>
      <w:r>
        <w:rPr>
          <w:rFonts w:asciiTheme="minorHAnsi" w:hAnsiTheme="minorHAnsi" w:cstheme="minorHAnsi"/>
        </w:rPr>
        <w:t>If the Information Commissioner determine</w:t>
      </w:r>
      <w:r w:rsidR="00D73941">
        <w:rPr>
          <w:rFonts w:asciiTheme="minorHAnsi" w:hAnsiTheme="minorHAnsi" w:cstheme="minorHAnsi"/>
        </w:rPr>
        <w:t>s</w:t>
      </w:r>
      <w:r>
        <w:rPr>
          <w:rFonts w:asciiTheme="minorHAnsi" w:hAnsiTheme="minorHAnsi" w:cstheme="minorHAnsi"/>
        </w:rPr>
        <w:t xml:space="preserve"> that evidence by the</w:t>
      </w:r>
      <w:r w:rsidR="00921215">
        <w:rPr>
          <w:rFonts w:asciiTheme="minorHAnsi" w:hAnsiTheme="minorHAnsi" w:cstheme="minorHAnsi"/>
        </w:rPr>
        <w:t xml:space="preserve"> Inspector-General</w:t>
      </w:r>
      <w:r>
        <w:rPr>
          <w:rFonts w:asciiTheme="minorHAnsi" w:hAnsiTheme="minorHAnsi" w:cstheme="minorHAnsi"/>
        </w:rPr>
        <w:t xml:space="preserve"> </w:t>
      </w:r>
      <w:r w:rsidR="00AE161A">
        <w:rPr>
          <w:rFonts w:asciiTheme="minorHAnsi" w:hAnsiTheme="minorHAnsi" w:cstheme="minorHAnsi"/>
        </w:rPr>
        <w:t xml:space="preserve"> </w:t>
      </w:r>
      <w:r>
        <w:rPr>
          <w:rFonts w:asciiTheme="minorHAnsi" w:hAnsiTheme="minorHAnsi" w:cstheme="minorHAnsi"/>
        </w:rPr>
        <w:t xml:space="preserve">will be </w:t>
      </w:r>
      <w:r w:rsidR="00FE6646">
        <w:rPr>
          <w:rFonts w:asciiTheme="minorHAnsi" w:hAnsiTheme="minorHAnsi" w:cstheme="minorHAnsi"/>
        </w:rPr>
        <w:t>requested</w:t>
      </w:r>
      <w:r>
        <w:rPr>
          <w:rFonts w:asciiTheme="minorHAnsi" w:hAnsiTheme="minorHAnsi" w:cstheme="minorHAnsi"/>
        </w:rPr>
        <w:t>, t</w:t>
      </w:r>
      <w:r w:rsidRPr="00B87DA3">
        <w:rPr>
          <w:rFonts w:asciiTheme="minorHAnsi" w:hAnsiTheme="minorHAnsi" w:cstheme="minorHAnsi"/>
        </w:rPr>
        <w:t xml:space="preserve">he </w:t>
      </w:r>
      <w:r w:rsidR="00844B40">
        <w:rPr>
          <w:rFonts w:asciiTheme="minorHAnsi" w:hAnsiTheme="minorHAnsi" w:cstheme="minorHAnsi"/>
        </w:rPr>
        <w:t>Information Commissioner</w:t>
      </w:r>
      <w:r w:rsidRPr="00B87DA3">
        <w:rPr>
          <w:rFonts w:asciiTheme="minorHAnsi" w:hAnsiTheme="minorHAnsi" w:cstheme="minorHAnsi"/>
        </w:rPr>
        <w:t xml:space="preserve"> will write to the</w:t>
      </w:r>
      <w:r w:rsidR="000A0E42">
        <w:rPr>
          <w:rFonts w:asciiTheme="minorHAnsi" w:hAnsiTheme="minorHAnsi" w:cstheme="minorHAnsi"/>
        </w:rPr>
        <w:t xml:space="preserve"> Inspector-General</w:t>
      </w:r>
      <w:r w:rsidRPr="00B87DA3">
        <w:rPr>
          <w:rFonts w:asciiTheme="minorHAnsi" w:hAnsiTheme="minorHAnsi" w:cstheme="minorHAnsi"/>
        </w:rPr>
        <w:t xml:space="preserve"> </w:t>
      </w:r>
      <w:r w:rsidR="00FE6646">
        <w:rPr>
          <w:rFonts w:asciiTheme="minorHAnsi" w:hAnsiTheme="minorHAnsi" w:cstheme="minorHAnsi"/>
        </w:rPr>
        <w:t xml:space="preserve">to arrange </w:t>
      </w:r>
      <w:r w:rsidRPr="00B87DA3">
        <w:rPr>
          <w:rFonts w:asciiTheme="minorHAnsi" w:hAnsiTheme="minorHAnsi" w:cstheme="minorHAnsi"/>
        </w:rPr>
        <w:t xml:space="preserve">for access </w:t>
      </w:r>
      <w:r w:rsidR="00AE161A">
        <w:rPr>
          <w:rFonts w:asciiTheme="minorHAnsi" w:hAnsiTheme="minorHAnsi" w:cstheme="minorHAnsi"/>
        </w:rPr>
        <w:t>by the</w:t>
      </w:r>
      <w:r w:rsidR="000A0E42">
        <w:rPr>
          <w:rFonts w:asciiTheme="minorHAnsi" w:hAnsiTheme="minorHAnsi" w:cstheme="minorHAnsi"/>
        </w:rPr>
        <w:t xml:space="preserve"> Inspector-General</w:t>
      </w:r>
      <w:r w:rsidR="00AE161A">
        <w:rPr>
          <w:rFonts w:asciiTheme="minorHAnsi" w:hAnsiTheme="minorHAnsi" w:cstheme="minorHAnsi"/>
        </w:rPr>
        <w:t xml:space="preserve"> and appropriate staff of the </w:t>
      </w:r>
      <w:r w:rsidR="00F6360F">
        <w:rPr>
          <w:rFonts w:asciiTheme="minorHAnsi" w:hAnsiTheme="minorHAnsi" w:cstheme="minorHAnsi"/>
        </w:rPr>
        <w:t>OIGIS</w:t>
      </w:r>
      <w:r w:rsidR="00AE161A">
        <w:rPr>
          <w:rFonts w:asciiTheme="minorHAnsi" w:hAnsiTheme="minorHAnsi" w:cstheme="minorHAnsi"/>
        </w:rPr>
        <w:t xml:space="preserve"> </w:t>
      </w:r>
      <w:r w:rsidRPr="00B87DA3">
        <w:rPr>
          <w:rFonts w:asciiTheme="minorHAnsi" w:hAnsiTheme="minorHAnsi" w:cstheme="minorHAnsi"/>
        </w:rPr>
        <w:t>to documents</w:t>
      </w:r>
      <w:r w:rsidR="00B02311">
        <w:rPr>
          <w:rFonts w:asciiTheme="minorHAnsi" w:hAnsiTheme="minorHAnsi" w:cstheme="minorHAnsi"/>
        </w:rPr>
        <w:t xml:space="preserve"> and</w:t>
      </w:r>
      <w:r w:rsidRPr="00B87DA3">
        <w:rPr>
          <w:rFonts w:asciiTheme="minorHAnsi" w:hAnsiTheme="minorHAnsi" w:cstheme="minorHAnsi"/>
        </w:rPr>
        <w:t xml:space="preserve"> submissions received by the OAIC and any other relevant matters.</w:t>
      </w:r>
    </w:p>
    <w:p w:rsidR="00424099" w:rsidRDefault="00E0339B" w:rsidP="00424099">
      <w:pPr>
        <w:pStyle w:val="ListParagraph"/>
        <w:keepNext/>
        <w:numPr>
          <w:ilvl w:val="0"/>
          <w:numId w:val="13"/>
        </w:numPr>
        <w:spacing w:after="240"/>
        <w:ind w:left="641" w:hanging="357"/>
        <w:rPr>
          <w:rFonts w:asciiTheme="minorHAnsi" w:hAnsiTheme="minorHAnsi" w:cstheme="minorHAnsi"/>
        </w:rPr>
      </w:pPr>
      <w:r>
        <w:rPr>
          <w:rFonts w:asciiTheme="minorHAnsi" w:hAnsiTheme="minorHAnsi" w:cstheme="minorHAnsi"/>
        </w:rPr>
        <w:t xml:space="preserve">The Information Commissioner will allow the </w:t>
      </w:r>
      <w:r w:rsidRPr="00B87DA3">
        <w:rPr>
          <w:rFonts w:asciiTheme="minorHAnsi" w:hAnsiTheme="minorHAnsi" w:cstheme="minorHAnsi"/>
        </w:rPr>
        <w:t xml:space="preserve">Inspector-General </w:t>
      </w:r>
      <w:r>
        <w:rPr>
          <w:rFonts w:asciiTheme="minorHAnsi" w:hAnsiTheme="minorHAnsi" w:cstheme="minorHAnsi"/>
        </w:rPr>
        <w:t>to take possession, make copies of, or take extracts from any document given to the Information Commissioner for the purposes of a proceeding under s55ZD(2).</w:t>
      </w:r>
    </w:p>
    <w:p w:rsidR="00424099" w:rsidRDefault="00424099">
      <w:pPr>
        <w:rPr>
          <w:rFonts w:asciiTheme="minorHAnsi" w:hAnsiTheme="minorHAnsi" w:cstheme="minorHAnsi"/>
        </w:rPr>
      </w:pPr>
      <w:r>
        <w:rPr>
          <w:rFonts w:asciiTheme="minorHAnsi" w:hAnsiTheme="minorHAnsi" w:cstheme="minorHAnsi"/>
        </w:rPr>
        <w:br w:type="page"/>
      </w:r>
    </w:p>
    <w:p w:rsidR="00F6360F" w:rsidRPr="00424099" w:rsidRDefault="00E0339B" w:rsidP="00424099">
      <w:pPr>
        <w:pStyle w:val="ListParagraph"/>
        <w:numPr>
          <w:ilvl w:val="0"/>
          <w:numId w:val="13"/>
        </w:numPr>
        <w:spacing w:after="240"/>
        <w:rPr>
          <w:rFonts w:asciiTheme="minorHAnsi" w:hAnsiTheme="minorHAnsi" w:cstheme="minorHAnsi"/>
        </w:rPr>
      </w:pPr>
      <w:r>
        <w:rPr>
          <w:rFonts w:asciiTheme="minorHAnsi" w:hAnsiTheme="minorHAnsi" w:cstheme="minorHAnsi"/>
        </w:rPr>
        <w:lastRenderedPageBreak/>
        <w:t>However, w</w:t>
      </w:r>
      <w:r w:rsidR="00E264D5" w:rsidRPr="00B87DA3">
        <w:rPr>
          <w:rFonts w:asciiTheme="minorHAnsi" w:hAnsiTheme="minorHAnsi" w:cstheme="minorHAnsi"/>
        </w:rPr>
        <w:t xml:space="preserve">here practicable the </w:t>
      </w:r>
      <w:r w:rsidR="004530EA">
        <w:rPr>
          <w:rFonts w:asciiTheme="minorHAnsi" w:hAnsiTheme="minorHAnsi" w:cstheme="minorHAnsi"/>
        </w:rPr>
        <w:t>Inspector-General</w:t>
      </w:r>
      <w:r w:rsidR="00E264D5" w:rsidRPr="00B87DA3">
        <w:rPr>
          <w:rFonts w:asciiTheme="minorHAnsi" w:hAnsiTheme="minorHAnsi" w:cstheme="minorHAnsi"/>
        </w:rPr>
        <w:t xml:space="preserve"> will inspect documents either at the premises of the OAIC or at the premises of the agency</w:t>
      </w:r>
      <w:r w:rsidR="00643E73">
        <w:rPr>
          <w:rFonts w:asciiTheme="minorHAnsi" w:hAnsiTheme="minorHAnsi" w:cstheme="minorHAnsi"/>
        </w:rPr>
        <w:t xml:space="preserve"> </w:t>
      </w:r>
      <w:r w:rsidR="00192FB3">
        <w:rPr>
          <w:rFonts w:asciiTheme="minorHAnsi" w:hAnsiTheme="minorHAnsi" w:cstheme="minorHAnsi"/>
        </w:rPr>
        <w:t xml:space="preserve">that </w:t>
      </w:r>
      <w:r w:rsidR="00643E73">
        <w:rPr>
          <w:rFonts w:asciiTheme="minorHAnsi" w:hAnsiTheme="minorHAnsi" w:cstheme="minorHAnsi"/>
        </w:rPr>
        <w:t>is claiming the exemption</w:t>
      </w:r>
      <w:r w:rsidR="00E264D5" w:rsidRPr="00B87DA3">
        <w:rPr>
          <w:rFonts w:asciiTheme="minorHAnsi" w:hAnsiTheme="minorHAnsi" w:cstheme="minorHAnsi"/>
        </w:rPr>
        <w:t>.</w:t>
      </w:r>
    </w:p>
    <w:p w:rsidR="00B02311" w:rsidRPr="00424099" w:rsidRDefault="00B02311" w:rsidP="00424099">
      <w:pPr>
        <w:pStyle w:val="ListParagraph"/>
        <w:numPr>
          <w:ilvl w:val="0"/>
          <w:numId w:val="13"/>
        </w:numPr>
        <w:spacing w:after="240"/>
        <w:rPr>
          <w:rFonts w:asciiTheme="minorHAnsi" w:hAnsiTheme="minorHAnsi" w:cstheme="minorHAnsi"/>
        </w:rPr>
      </w:pPr>
      <w:r>
        <w:rPr>
          <w:rFonts w:asciiTheme="minorHAnsi" w:hAnsiTheme="minorHAnsi" w:cstheme="minorHAnsi"/>
        </w:rPr>
        <w:t xml:space="preserve">The </w:t>
      </w:r>
      <w:r w:rsidR="001D5590">
        <w:rPr>
          <w:rFonts w:asciiTheme="minorHAnsi" w:hAnsiTheme="minorHAnsi" w:cstheme="minorHAnsi"/>
        </w:rPr>
        <w:t>Inspector-General</w:t>
      </w:r>
      <w:r>
        <w:rPr>
          <w:rFonts w:asciiTheme="minorHAnsi" w:hAnsiTheme="minorHAnsi" w:cstheme="minorHAnsi"/>
        </w:rPr>
        <w:t xml:space="preserve"> may require that the agency produce, or provide access to, related documents </w:t>
      </w:r>
      <w:r w:rsidR="000A0E42">
        <w:rPr>
          <w:rFonts w:asciiTheme="minorHAnsi" w:hAnsiTheme="minorHAnsi" w:cstheme="minorHAnsi"/>
        </w:rPr>
        <w:t>under s</w:t>
      </w:r>
      <w:r>
        <w:rPr>
          <w:rFonts w:asciiTheme="minorHAnsi" w:hAnsiTheme="minorHAnsi" w:cstheme="minorHAnsi"/>
        </w:rPr>
        <w:t xml:space="preserve"> </w:t>
      </w:r>
      <w:proofErr w:type="gramStart"/>
      <w:r>
        <w:rPr>
          <w:rFonts w:asciiTheme="minorHAnsi" w:hAnsiTheme="minorHAnsi" w:cstheme="minorHAnsi"/>
        </w:rPr>
        <w:t>55ZD(</w:t>
      </w:r>
      <w:proofErr w:type="gramEnd"/>
      <w:r>
        <w:rPr>
          <w:rFonts w:asciiTheme="minorHAnsi" w:hAnsiTheme="minorHAnsi" w:cstheme="minorHAnsi"/>
        </w:rPr>
        <w:t>3).</w:t>
      </w:r>
    </w:p>
    <w:p w:rsidR="00E264D5" w:rsidRPr="00424099" w:rsidRDefault="00E264D5" w:rsidP="00424099">
      <w:pPr>
        <w:pStyle w:val="ListParagraph"/>
        <w:numPr>
          <w:ilvl w:val="0"/>
          <w:numId w:val="13"/>
        </w:numPr>
        <w:spacing w:after="240"/>
        <w:rPr>
          <w:rFonts w:asciiTheme="minorHAnsi" w:hAnsiTheme="minorHAnsi" w:cstheme="minorHAnsi"/>
        </w:rPr>
      </w:pPr>
      <w:r>
        <w:rPr>
          <w:rFonts w:asciiTheme="minorHAnsi" w:hAnsiTheme="minorHAnsi" w:cstheme="minorHAnsi"/>
        </w:rPr>
        <w:t xml:space="preserve">As soon as reasonably practicable </w:t>
      </w:r>
      <w:r w:rsidR="003E1554">
        <w:rPr>
          <w:rFonts w:asciiTheme="minorHAnsi" w:hAnsiTheme="minorHAnsi" w:cstheme="minorHAnsi"/>
        </w:rPr>
        <w:t xml:space="preserve">after receiving written notice of the </w:t>
      </w:r>
      <w:r w:rsidR="00E0339B">
        <w:rPr>
          <w:rFonts w:asciiTheme="minorHAnsi" w:hAnsiTheme="minorHAnsi" w:cstheme="minorHAnsi"/>
        </w:rPr>
        <w:t xml:space="preserve">request </w:t>
      </w:r>
      <w:r w:rsidR="003E1554">
        <w:rPr>
          <w:rFonts w:asciiTheme="minorHAnsi" w:hAnsiTheme="minorHAnsi" w:cstheme="minorHAnsi"/>
        </w:rPr>
        <w:t>by the Information Commissioner</w:t>
      </w:r>
      <w:r w:rsidR="00E0339B">
        <w:rPr>
          <w:rFonts w:asciiTheme="minorHAnsi" w:hAnsiTheme="minorHAnsi" w:cstheme="minorHAnsi"/>
        </w:rPr>
        <w:t xml:space="preserve"> to give evidence</w:t>
      </w:r>
      <w:r w:rsidR="003E1554">
        <w:rPr>
          <w:rFonts w:asciiTheme="minorHAnsi" w:hAnsiTheme="minorHAnsi" w:cstheme="minorHAnsi"/>
        </w:rPr>
        <w:t xml:space="preserve">, </w:t>
      </w:r>
      <w:r w:rsidR="00643E73">
        <w:rPr>
          <w:rFonts w:asciiTheme="minorHAnsi" w:hAnsiTheme="minorHAnsi" w:cstheme="minorHAnsi"/>
        </w:rPr>
        <w:t xml:space="preserve">the </w:t>
      </w:r>
      <w:r w:rsidR="00993CF7">
        <w:rPr>
          <w:rFonts w:asciiTheme="minorHAnsi" w:hAnsiTheme="minorHAnsi" w:cstheme="minorHAnsi"/>
        </w:rPr>
        <w:t>Inspector-General</w:t>
      </w:r>
      <w:r w:rsidR="00844B40">
        <w:rPr>
          <w:rFonts w:asciiTheme="minorHAnsi" w:hAnsiTheme="minorHAnsi" w:cstheme="minorHAnsi"/>
        </w:rPr>
        <w:t xml:space="preserve"> </w:t>
      </w:r>
      <w:r w:rsidR="00643E73">
        <w:rPr>
          <w:rFonts w:asciiTheme="minorHAnsi" w:hAnsiTheme="minorHAnsi" w:cstheme="minorHAnsi"/>
        </w:rPr>
        <w:t>will conduct</w:t>
      </w:r>
      <w:r>
        <w:rPr>
          <w:rFonts w:asciiTheme="minorHAnsi" w:hAnsiTheme="minorHAnsi" w:cstheme="minorHAnsi"/>
        </w:rPr>
        <w:t xml:space="preserve"> a preliminary </w:t>
      </w:r>
      <w:r w:rsidR="000A0E42">
        <w:rPr>
          <w:rFonts w:asciiTheme="minorHAnsi" w:hAnsiTheme="minorHAnsi" w:cstheme="minorHAnsi"/>
        </w:rPr>
        <w:t xml:space="preserve">examination </w:t>
      </w:r>
      <w:r>
        <w:rPr>
          <w:rFonts w:asciiTheme="minorHAnsi" w:hAnsiTheme="minorHAnsi" w:cstheme="minorHAnsi"/>
        </w:rPr>
        <w:t>of the documents and provide an estimate of the length of time it will take the</w:t>
      </w:r>
      <w:r w:rsidR="00DA062B">
        <w:rPr>
          <w:rFonts w:asciiTheme="minorHAnsi" w:hAnsiTheme="minorHAnsi" w:cstheme="minorHAnsi"/>
        </w:rPr>
        <w:t xml:space="preserve"> Inspector-General</w:t>
      </w:r>
      <w:r>
        <w:rPr>
          <w:rFonts w:asciiTheme="minorHAnsi" w:hAnsiTheme="minorHAnsi" w:cstheme="minorHAnsi"/>
        </w:rPr>
        <w:t xml:space="preserve"> to </w:t>
      </w:r>
      <w:r w:rsidR="00E0339B">
        <w:rPr>
          <w:rFonts w:asciiTheme="minorHAnsi" w:hAnsiTheme="minorHAnsi" w:cstheme="minorHAnsi"/>
        </w:rPr>
        <w:t>properly consider the documents and prepare the requested evidence</w:t>
      </w:r>
      <w:r>
        <w:rPr>
          <w:rFonts w:asciiTheme="minorHAnsi" w:hAnsiTheme="minorHAnsi" w:cstheme="minorHAnsi"/>
        </w:rPr>
        <w:t xml:space="preserve">. </w:t>
      </w:r>
      <w:r w:rsidR="00791E5E">
        <w:rPr>
          <w:rFonts w:asciiTheme="minorHAnsi" w:hAnsiTheme="minorHAnsi" w:cstheme="minorHAnsi"/>
        </w:rPr>
        <w:t>Having</w:t>
      </w:r>
      <w:r>
        <w:rPr>
          <w:rFonts w:asciiTheme="minorHAnsi" w:hAnsiTheme="minorHAnsi" w:cstheme="minorHAnsi"/>
        </w:rPr>
        <w:t xml:space="preserve"> regard to </w:t>
      </w:r>
      <w:r w:rsidR="00791E5E">
        <w:rPr>
          <w:rFonts w:asciiTheme="minorHAnsi" w:hAnsiTheme="minorHAnsi" w:cstheme="minorHAnsi"/>
        </w:rPr>
        <w:t xml:space="preserve">s </w:t>
      </w:r>
      <w:proofErr w:type="gramStart"/>
      <w:r w:rsidR="00791E5E">
        <w:rPr>
          <w:rFonts w:asciiTheme="minorHAnsi" w:hAnsiTheme="minorHAnsi" w:cstheme="minorHAnsi"/>
        </w:rPr>
        <w:t>55ZD(</w:t>
      </w:r>
      <w:proofErr w:type="gramEnd"/>
      <w:r w:rsidR="00791E5E">
        <w:rPr>
          <w:rFonts w:asciiTheme="minorHAnsi" w:hAnsiTheme="minorHAnsi" w:cstheme="minorHAnsi"/>
        </w:rPr>
        <w:t xml:space="preserve">8), the </w:t>
      </w:r>
      <w:r w:rsidR="000A0E42">
        <w:rPr>
          <w:rFonts w:asciiTheme="minorHAnsi" w:hAnsiTheme="minorHAnsi" w:cstheme="minorHAnsi"/>
        </w:rPr>
        <w:t xml:space="preserve">Information Commissioner </w:t>
      </w:r>
      <w:r w:rsidR="00791E5E">
        <w:rPr>
          <w:rFonts w:asciiTheme="minorHAnsi" w:hAnsiTheme="minorHAnsi" w:cstheme="minorHAnsi"/>
        </w:rPr>
        <w:t>will allow</w:t>
      </w:r>
      <w:r>
        <w:rPr>
          <w:rFonts w:asciiTheme="minorHAnsi" w:hAnsiTheme="minorHAnsi" w:cstheme="minorHAnsi"/>
        </w:rPr>
        <w:t xml:space="preserve"> a </w:t>
      </w:r>
      <w:r w:rsidR="00537211" w:rsidRPr="00B87DA3">
        <w:rPr>
          <w:rFonts w:asciiTheme="minorHAnsi" w:hAnsiTheme="minorHAnsi" w:cstheme="minorHAnsi"/>
        </w:rPr>
        <w:t>reasonable period for the</w:t>
      </w:r>
      <w:r w:rsidR="000A0E42">
        <w:rPr>
          <w:rFonts w:asciiTheme="minorHAnsi" w:hAnsiTheme="minorHAnsi" w:cstheme="minorHAnsi"/>
        </w:rPr>
        <w:t xml:space="preserve"> Inspector-General</w:t>
      </w:r>
      <w:r w:rsidR="00537211" w:rsidRPr="00B87DA3">
        <w:rPr>
          <w:rFonts w:asciiTheme="minorHAnsi" w:hAnsiTheme="minorHAnsi" w:cstheme="minorHAnsi"/>
        </w:rPr>
        <w:t xml:space="preserve"> to con</w:t>
      </w:r>
      <w:r w:rsidR="00791E5E">
        <w:rPr>
          <w:rFonts w:asciiTheme="minorHAnsi" w:hAnsiTheme="minorHAnsi" w:cstheme="minorHAnsi"/>
        </w:rPr>
        <w:t>sider documents and submissions</w:t>
      </w:r>
      <w:r w:rsidR="00537211" w:rsidRPr="00B87DA3">
        <w:rPr>
          <w:rFonts w:asciiTheme="minorHAnsi" w:hAnsiTheme="minorHAnsi" w:cstheme="minorHAnsi"/>
        </w:rPr>
        <w:t>.</w:t>
      </w:r>
    </w:p>
    <w:p w:rsidR="00844B40" w:rsidRPr="00424099" w:rsidRDefault="00E264D5" w:rsidP="00424099">
      <w:pPr>
        <w:pStyle w:val="ListParagraph"/>
        <w:numPr>
          <w:ilvl w:val="0"/>
          <w:numId w:val="13"/>
        </w:numPr>
        <w:spacing w:after="240"/>
        <w:rPr>
          <w:rFonts w:asciiTheme="minorHAnsi" w:hAnsiTheme="minorHAnsi" w:cstheme="minorHAnsi"/>
        </w:rPr>
      </w:pPr>
      <w:r w:rsidRPr="00E264D5">
        <w:rPr>
          <w:rFonts w:asciiTheme="minorHAnsi" w:hAnsiTheme="minorHAnsi" w:cstheme="minorHAnsi"/>
        </w:rPr>
        <w:t xml:space="preserve">The OAIC will inform the FOI applicant about the relevant time periods for the </w:t>
      </w:r>
      <w:r w:rsidR="003B723B">
        <w:rPr>
          <w:rFonts w:asciiTheme="minorHAnsi" w:hAnsiTheme="minorHAnsi" w:cstheme="minorHAnsi"/>
        </w:rPr>
        <w:t>consideration</w:t>
      </w:r>
      <w:r w:rsidR="00AE161A" w:rsidRPr="00E264D5">
        <w:rPr>
          <w:rFonts w:asciiTheme="minorHAnsi" w:hAnsiTheme="minorHAnsi" w:cstheme="minorHAnsi"/>
        </w:rPr>
        <w:t xml:space="preserve"> </w:t>
      </w:r>
      <w:r w:rsidRPr="00E264D5">
        <w:rPr>
          <w:rFonts w:asciiTheme="minorHAnsi" w:hAnsiTheme="minorHAnsi" w:cstheme="minorHAnsi"/>
        </w:rPr>
        <w:t>of documents by the</w:t>
      </w:r>
      <w:r w:rsidR="000A0E42">
        <w:rPr>
          <w:rFonts w:asciiTheme="minorHAnsi" w:hAnsiTheme="minorHAnsi" w:cstheme="minorHAnsi"/>
        </w:rPr>
        <w:t xml:space="preserve"> Inspector-General</w:t>
      </w:r>
      <w:r w:rsidRPr="00E264D5">
        <w:rPr>
          <w:rFonts w:asciiTheme="minorHAnsi" w:hAnsiTheme="minorHAnsi" w:cstheme="minorHAnsi"/>
        </w:rPr>
        <w:t xml:space="preserve"> for the purposes of giving evidence to the Information Commissioner under Part VII, Division 9.</w:t>
      </w:r>
      <w:r w:rsidR="00944B2F">
        <w:rPr>
          <w:rFonts w:asciiTheme="minorHAnsi" w:hAnsiTheme="minorHAnsi" w:cstheme="minorHAnsi"/>
        </w:rPr>
        <w:t xml:space="preserve"> However, if giving such information to the </w:t>
      </w:r>
      <w:r w:rsidR="00643E73">
        <w:rPr>
          <w:rFonts w:asciiTheme="minorHAnsi" w:hAnsiTheme="minorHAnsi" w:cstheme="minorHAnsi"/>
        </w:rPr>
        <w:t xml:space="preserve">FOI </w:t>
      </w:r>
      <w:r w:rsidR="00944B2F">
        <w:rPr>
          <w:rFonts w:asciiTheme="minorHAnsi" w:hAnsiTheme="minorHAnsi" w:cstheme="minorHAnsi"/>
        </w:rPr>
        <w:t>applicant would disclose the existence of certain documents in contravention of s</w:t>
      </w:r>
      <w:r w:rsidR="00755466">
        <w:rPr>
          <w:rFonts w:asciiTheme="minorHAnsi" w:hAnsiTheme="minorHAnsi" w:cstheme="minorHAnsi"/>
        </w:rPr>
        <w:t xml:space="preserve"> </w:t>
      </w:r>
      <w:r w:rsidR="00944B2F">
        <w:rPr>
          <w:rFonts w:asciiTheme="minorHAnsi" w:hAnsiTheme="minorHAnsi" w:cstheme="minorHAnsi"/>
        </w:rPr>
        <w:t>25</w:t>
      </w:r>
      <w:r w:rsidR="00755466">
        <w:rPr>
          <w:rFonts w:asciiTheme="minorHAnsi" w:hAnsiTheme="minorHAnsi" w:cstheme="minorHAnsi"/>
        </w:rPr>
        <w:t xml:space="preserve"> of the </w:t>
      </w:r>
      <w:r w:rsidR="00755466" w:rsidRPr="00755466">
        <w:rPr>
          <w:rFonts w:asciiTheme="minorHAnsi" w:hAnsiTheme="minorHAnsi" w:cstheme="minorHAnsi"/>
          <w:i/>
        </w:rPr>
        <w:t>FOI Act</w:t>
      </w:r>
      <w:r w:rsidR="00944B2F">
        <w:rPr>
          <w:rFonts w:asciiTheme="minorHAnsi" w:hAnsiTheme="minorHAnsi" w:cstheme="minorHAnsi"/>
        </w:rPr>
        <w:t>, then such information</w:t>
      </w:r>
      <w:r w:rsidR="00F318DF">
        <w:rPr>
          <w:rFonts w:asciiTheme="minorHAnsi" w:hAnsiTheme="minorHAnsi" w:cstheme="minorHAnsi"/>
        </w:rPr>
        <w:t xml:space="preserve"> about the time-frame</w:t>
      </w:r>
      <w:r w:rsidR="00944B2F">
        <w:rPr>
          <w:rFonts w:asciiTheme="minorHAnsi" w:hAnsiTheme="minorHAnsi" w:cstheme="minorHAnsi"/>
        </w:rPr>
        <w:t xml:space="preserve"> will not be provided to the applicant. </w:t>
      </w:r>
    </w:p>
    <w:p w:rsidR="00537211" w:rsidRPr="00424099" w:rsidRDefault="00844B40" w:rsidP="00424099">
      <w:pPr>
        <w:keepNext/>
        <w:spacing w:after="240"/>
        <w:outlineLvl w:val="1"/>
        <w:rPr>
          <w:rFonts w:asciiTheme="minorHAnsi" w:hAnsiTheme="minorHAnsi" w:cstheme="minorHAnsi"/>
          <w:b/>
          <w:u w:val="single"/>
        </w:rPr>
      </w:pPr>
      <w:r>
        <w:rPr>
          <w:rFonts w:asciiTheme="minorHAnsi" w:hAnsiTheme="minorHAnsi" w:cstheme="minorHAnsi"/>
          <w:b/>
          <w:u w:val="single"/>
        </w:rPr>
        <w:t>C</w:t>
      </w:r>
      <w:r w:rsidR="00537211" w:rsidRPr="00537211">
        <w:rPr>
          <w:rFonts w:asciiTheme="minorHAnsi" w:hAnsiTheme="minorHAnsi" w:cstheme="minorHAnsi"/>
          <w:b/>
          <w:u w:val="single"/>
        </w:rPr>
        <w:t xml:space="preserve">ircumstances when the Inspector-General may </w:t>
      </w:r>
      <w:r w:rsidR="006C0227">
        <w:rPr>
          <w:rFonts w:asciiTheme="minorHAnsi" w:hAnsiTheme="minorHAnsi" w:cstheme="minorHAnsi"/>
          <w:b/>
          <w:u w:val="single"/>
        </w:rPr>
        <w:t xml:space="preserve">decline </w:t>
      </w:r>
      <w:r w:rsidR="00537211" w:rsidRPr="00537211">
        <w:rPr>
          <w:rFonts w:asciiTheme="minorHAnsi" w:hAnsiTheme="minorHAnsi" w:cstheme="minorHAnsi"/>
          <w:b/>
          <w:u w:val="single"/>
        </w:rPr>
        <w:t>to give evidence to the Information Commissioner</w:t>
      </w:r>
    </w:p>
    <w:p w:rsidR="00FE6646" w:rsidRDefault="00537211" w:rsidP="00424099">
      <w:pPr>
        <w:pStyle w:val="ListParagraph"/>
        <w:numPr>
          <w:ilvl w:val="0"/>
          <w:numId w:val="13"/>
        </w:numPr>
        <w:spacing w:after="240"/>
        <w:rPr>
          <w:rFonts w:asciiTheme="minorHAnsi" w:hAnsiTheme="minorHAnsi" w:cstheme="minorHAnsi"/>
        </w:rPr>
      </w:pPr>
      <w:r w:rsidRPr="00B87DA3">
        <w:rPr>
          <w:rFonts w:asciiTheme="minorHAnsi" w:hAnsiTheme="minorHAnsi" w:cstheme="minorHAnsi"/>
        </w:rPr>
        <w:t xml:space="preserve"> If, </w:t>
      </w:r>
      <w:r w:rsidR="00AE161A">
        <w:rPr>
          <w:rFonts w:asciiTheme="minorHAnsi" w:hAnsiTheme="minorHAnsi" w:cstheme="minorHAnsi"/>
        </w:rPr>
        <w:t>consistent with s 55ZC of</w:t>
      </w:r>
      <w:r w:rsidR="00AE161A" w:rsidRPr="00B87DA3">
        <w:rPr>
          <w:rFonts w:asciiTheme="minorHAnsi" w:hAnsiTheme="minorHAnsi" w:cstheme="minorHAnsi"/>
        </w:rPr>
        <w:t xml:space="preserve"> the </w:t>
      </w:r>
      <w:r w:rsidR="00AE161A" w:rsidRPr="00EB436C">
        <w:rPr>
          <w:rFonts w:asciiTheme="minorHAnsi" w:hAnsiTheme="minorHAnsi" w:cstheme="minorHAnsi"/>
          <w:i/>
        </w:rPr>
        <w:t>FOI</w:t>
      </w:r>
      <w:r w:rsidR="00AE161A">
        <w:rPr>
          <w:rFonts w:asciiTheme="minorHAnsi" w:hAnsiTheme="minorHAnsi" w:cstheme="minorHAnsi"/>
          <w:i/>
        </w:rPr>
        <w:t xml:space="preserve"> </w:t>
      </w:r>
      <w:r w:rsidR="00AE161A" w:rsidRPr="00B87DA3">
        <w:rPr>
          <w:rFonts w:asciiTheme="minorHAnsi" w:hAnsiTheme="minorHAnsi" w:cstheme="minorHAnsi"/>
          <w:i/>
        </w:rPr>
        <w:t>Act</w:t>
      </w:r>
      <w:r w:rsidR="00AE161A" w:rsidRPr="00B87DA3" w:rsidDel="00AE161A">
        <w:rPr>
          <w:rFonts w:asciiTheme="minorHAnsi" w:hAnsiTheme="minorHAnsi" w:cstheme="minorHAnsi"/>
        </w:rPr>
        <w:t xml:space="preserve"> </w:t>
      </w:r>
      <w:r w:rsidRPr="00B87DA3">
        <w:rPr>
          <w:rFonts w:asciiTheme="minorHAnsi" w:hAnsiTheme="minorHAnsi" w:cstheme="minorHAnsi"/>
        </w:rPr>
        <w:t>, the</w:t>
      </w:r>
      <w:r w:rsidR="005060FD">
        <w:rPr>
          <w:rFonts w:asciiTheme="minorHAnsi" w:hAnsiTheme="minorHAnsi" w:cstheme="minorHAnsi"/>
        </w:rPr>
        <w:t xml:space="preserve"> Inspector-General</w:t>
      </w:r>
      <w:r w:rsidRPr="00B87DA3">
        <w:rPr>
          <w:rFonts w:asciiTheme="minorHAnsi" w:hAnsiTheme="minorHAnsi" w:cstheme="minorHAnsi"/>
        </w:rPr>
        <w:t xml:space="preserve"> considers</w:t>
      </w:r>
      <w:r w:rsidR="00791E5E">
        <w:rPr>
          <w:rFonts w:asciiTheme="minorHAnsi" w:hAnsiTheme="minorHAnsi" w:cstheme="minorHAnsi"/>
        </w:rPr>
        <w:t>,</w:t>
      </w:r>
      <w:r w:rsidRPr="00B87DA3">
        <w:rPr>
          <w:rFonts w:asciiTheme="minorHAnsi" w:hAnsiTheme="minorHAnsi" w:cstheme="minorHAnsi"/>
        </w:rPr>
        <w:t xml:space="preserve"> that </w:t>
      </w:r>
      <w:r w:rsidR="00AE161A">
        <w:rPr>
          <w:rFonts w:asciiTheme="minorHAnsi" w:hAnsiTheme="minorHAnsi" w:cstheme="minorHAnsi"/>
        </w:rPr>
        <w:t>he or she</w:t>
      </w:r>
      <w:r w:rsidR="00944B2F" w:rsidRPr="00B87DA3">
        <w:rPr>
          <w:rFonts w:asciiTheme="minorHAnsi" w:hAnsiTheme="minorHAnsi" w:cstheme="minorHAnsi"/>
        </w:rPr>
        <w:t xml:space="preserve"> </w:t>
      </w:r>
      <w:r w:rsidR="00944B2F">
        <w:rPr>
          <w:rFonts w:asciiTheme="minorHAnsi" w:hAnsiTheme="minorHAnsi" w:cstheme="minorHAnsi"/>
        </w:rPr>
        <w:t xml:space="preserve">is </w:t>
      </w:r>
      <w:r w:rsidRPr="00B87DA3">
        <w:rPr>
          <w:rFonts w:asciiTheme="minorHAnsi" w:hAnsiTheme="minorHAnsi" w:cstheme="minorHAnsi"/>
        </w:rPr>
        <w:t>not appropriately qualified to give evidence, then the</w:t>
      </w:r>
      <w:r w:rsidR="005060FD">
        <w:rPr>
          <w:rFonts w:asciiTheme="minorHAnsi" w:hAnsiTheme="minorHAnsi" w:cstheme="minorHAnsi"/>
        </w:rPr>
        <w:t xml:space="preserve"> Inspector-General</w:t>
      </w:r>
      <w:r w:rsidRPr="00B87DA3">
        <w:rPr>
          <w:rFonts w:asciiTheme="minorHAnsi" w:hAnsiTheme="minorHAnsi" w:cstheme="minorHAnsi"/>
        </w:rPr>
        <w:t xml:space="preserve"> </w:t>
      </w:r>
      <w:r w:rsidR="00944B2F">
        <w:rPr>
          <w:rFonts w:asciiTheme="minorHAnsi" w:hAnsiTheme="minorHAnsi" w:cstheme="minorHAnsi"/>
        </w:rPr>
        <w:t xml:space="preserve">may </w:t>
      </w:r>
      <w:r w:rsidR="00AE161A">
        <w:rPr>
          <w:rFonts w:asciiTheme="minorHAnsi" w:hAnsiTheme="minorHAnsi" w:cstheme="minorHAnsi"/>
        </w:rPr>
        <w:t xml:space="preserve">decline </w:t>
      </w:r>
      <w:r w:rsidR="00944B2F">
        <w:rPr>
          <w:rFonts w:asciiTheme="minorHAnsi" w:hAnsiTheme="minorHAnsi" w:cstheme="minorHAnsi"/>
        </w:rPr>
        <w:t xml:space="preserve">to give evidence. </w:t>
      </w:r>
    </w:p>
    <w:p w:rsidR="00FE6646" w:rsidRDefault="00FE6646" w:rsidP="00424099">
      <w:pPr>
        <w:pStyle w:val="ListParagraph"/>
        <w:numPr>
          <w:ilvl w:val="0"/>
          <w:numId w:val="13"/>
        </w:numPr>
        <w:spacing w:after="240"/>
        <w:rPr>
          <w:rFonts w:asciiTheme="minorHAnsi" w:hAnsiTheme="minorHAnsi" w:cstheme="minorHAnsi"/>
        </w:rPr>
      </w:pPr>
      <w:r>
        <w:rPr>
          <w:rFonts w:asciiTheme="minorHAnsi" w:hAnsiTheme="minorHAnsi" w:cstheme="minorHAnsi"/>
        </w:rPr>
        <w:t xml:space="preserve"> In determining whether he or she is appropriately qualified to give </w:t>
      </w:r>
      <w:r w:rsidR="00C87027">
        <w:rPr>
          <w:rFonts w:asciiTheme="minorHAnsi" w:hAnsiTheme="minorHAnsi" w:cstheme="minorHAnsi"/>
        </w:rPr>
        <w:t>evidence</w:t>
      </w:r>
      <w:r>
        <w:rPr>
          <w:rFonts w:asciiTheme="minorHAnsi" w:hAnsiTheme="minorHAnsi" w:cstheme="minorHAnsi"/>
        </w:rPr>
        <w:t xml:space="preserve"> the Ins</w:t>
      </w:r>
      <w:r w:rsidR="00AE161A">
        <w:rPr>
          <w:rFonts w:asciiTheme="minorHAnsi" w:hAnsiTheme="minorHAnsi" w:cstheme="minorHAnsi"/>
        </w:rPr>
        <w:t>pector-General will have regard</w:t>
      </w:r>
      <w:r>
        <w:rPr>
          <w:rFonts w:asciiTheme="minorHAnsi" w:hAnsiTheme="minorHAnsi" w:cstheme="minorHAnsi"/>
        </w:rPr>
        <w:t xml:space="preserve"> to the functions of the Inspector-General set out in the </w:t>
      </w:r>
      <w:r w:rsidR="00AE161A">
        <w:rPr>
          <w:rFonts w:asciiTheme="minorHAnsi" w:hAnsiTheme="minorHAnsi" w:cstheme="minorHAnsi"/>
          <w:i/>
        </w:rPr>
        <w:t>IGIS Act.</w:t>
      </w:r>
      <w:r w:rsidR="00AE161A">
        <w:rPr>
          <w:rFonts w:asciiTheme="minorHAnsi" w:hAnsiTheme="minorHAnsi" w:cstheme="minorHAnsi"/>
        </w:rPr>
        <w:t xml:space="preserve"> </w:t>
      </w:r>
    </w:p>
    <w:p w:rsidR="00537211" w:rsidRPr="00597648" w:rsidRDefault="00FE6646" w:rsidP="00424099">
      <w:pPr>
        <w:pStyle w:val="ListParagraph"/>
        <w:numPr>
          <w:ilvl w:val="0"/>
          <w:numId w:val="13"/>
        </w:numPr>
        <w:spacing w:after="240"/>
        <w:rPr>
          <w:rFonts w:asciiTheme="minorHAnsi" w:hAnsiTheme="minorHAnsi" w:cstheme="minorHAnsi"/>
        </w:rPr>
      </w:pPr>
      <w:r>
        <w:rPr>
          <w:rFonts w:asciiTheme="minorHAnsi" w:hAnsiTheme="minorHAnsi" w:cstheme="minorHAnsi"/>
        </w:rPr>
        <w:t xml:space="preserve">If the Inspector-General determines that he or she is not appropriately qualified to give </w:t>
      </w:r>
      <w:r w:rsidR="00C87027">
        <w:rPr>
          <w:rFonts w:asciiTheme="minorHAnsi" w:hAnsiTheme="minorHAnsi" w:cstheme="minorHAnsi"/>
        </w:rPr>
        <w:t>evidence this</w:t>
      </w:r>
      <w:r>
        <w:rPr>
          <w:rFonts w:asciiTheme="minorHAnsi" w:hAnsiTheme="minorHAnsi" w:cstheme="minorHAnsi"/>
        </w:rPr>
        <w:t xml:space="preserve"> will </w:t>
      </w:r>
      <w:r w:rsidR="00537211" w:rsidRPr="00B87DA3">
        <w:rPr>
          <w:rFonts w:asciiTheme="minorHAnsi" w:hAnsiTheme="minorHAnsi" w:cstheme="minorHAnsi"/>
        </w:rPr>
        <w:t>be communicated to the Information Commissioner in writing</w:t>
      </w:r>
      <w:r w:rsidR="00F6360F">
        <w:rPr>
          <w:rFonts w:asciiTheme="minorHAnsi" w:hAnsiTheme="minorHAnsi" w:cstheme="minorHAnsi"/>
        </w:rPr>
        <w:t xml:space="preserve"> as soon as practicable</w:t>
      </w:r>
      <w:r w:rsidR="00537211" w:rsidRPr="00B87DA3">
        <w:rPr>
          <w:rFonts w:asciiTheme="minorHAnsi" w:hAnsiTheme="minorHAnsi" w:cstheme="minorHAnsi"/>
        </w:rPr>
        <w:t xml:space="preserve">. </w:t>
      </w:r>
    </w:p>
    <w:p w:rsidR="006B71E2" w:rsidRPr="006B71E2" w:rsidRDefault="00537211" w:rsidP="00424099">
      <w:pPr>
        <w:keepNext/>
        <w:spacing w:after="240"/>
        <w:outlineLvl w:val="1"/>
        <w:rPr>
          <w:rFonts w:asciiTheme="minorHAnsi" w:hAnsiTheme="minorHAnsi" w:cstheme="minorHAnsi"/>
          <w:b/>
          <w:u w:val="single"/>
        </w:rPr>
      </w:pPr>
      <w:r w:rsidRPr="00537211">
        <w:rPr>
          <w:rFonts w:asciiTheme="minorHAnsi" w:hAnsiTheme="minorHAnsi" w:cstheme="minorHAnsi"/>
          <w:b/>
          <w:u w:val="single"/>
        </w:rPr>
        <w:t>Conduct of hearings by the Information Commissioner</w:t>
      </w:r>
    </w:p>
    <w:p w:rsidR="007E511A" w:rsidRPr="00424099" w:rsidRDefault="00537211" w:rsidP="00424099">
      <w:pPr>
        <w:pStyle w:val="ListParagraph"/>
        <w:keepNext/>
        <w:numPr>
          <w:ilvl w:val="0"/>
          <w:numId w:val="13"/>
        </w:numPr>
        <w:spacing w:after="240"/>
        <w:rPr>
          <w:rFonts w:asciiTheme="minorHAnsi" w:hAnsiTheme="minorHAnsi" w:cstheme="minorHAnsi"/>
        </w:rPr>
      </w:pPr>
      <w:r w:rsidRPr="00B87DA3">
        <w:rPr>
          <w:rFonts w:asciiTheme="minorHAnsi" w:hAnsiTheme="minorHAnsi" w:cstheme="minorHAnsi"/>
        </w:rPr>
        <w:t>Recogni</w:t>
      </w:r>
      <w:r w:rsidR="00791E5E">
        <w:rPr>
          <w:rFonts w:asciiTheme="minorHAnsi" w:hAnsiTheme="minorHAnsi" w:cstheme="minorHAnsi"/>
        </w:rPr>
        <w:t>s</w:t>
      </w:r>
      <w:r w:rsidRPr="00B87DA3">
        <w:rPr>
          <w:rFonts w:asciiTheme="minorHAnsi" w:hAnsiTheme="minorHAnsi" w:cstheme="minorHAnsi"/>
        </w:rPr>
        <w:t>ing that the content of the documents cl</w:t>
      </w:r>
      <w:r w:rsidR="00755466">
        <w:rPr>
          <w:rFonts w:asciiTheme="minorHAnsi" w:hAnsiTheme="minorHAnsi" w:cstheme="minorHAnsi"/>
        </w:rPr>
        <w:t>aimed to be exempt under s</w:t>
      </w:r>
      <w:r w:rsidRPr="00B87DA3">
        <w:rPr>
          <w:rFonts w:asciiTheme="minorHAnsi" w:hAnsiTheme="minorHAnsi" w:cstheme="minorHAnsi"/>
        </w:rPr>
        <w:t xml:space="preserve"> 33 will potentially affect national security, defence or international relations, all hearings held by the Information Commissioner to obtain evidence from the</w:t>
      </w:r>
      <w:r w:rsidR="00630D65">
        <w:rPr>
          <w:rFonts w:asciiTheme="minorHAnsi" w:hAnsiTheme="minorHAnsi" w:cstheme="minorHAnsi"/>
        </w:rPr>
        <w:t xml:space="preserve"> Inspector-General</w:t>
      </w:r>
      <w:r w:rsidRPr="00B87DA3">
        <w:rPr>
          <w:rFonts w:asciiTheme="minorHAnsi" w:hAnsiTheme="minorHAnsi" w:cstheme="minorHAnsi"/>
        </w:rPr>
        <w:t xml:space="preserve"> </w:t>
      </w:r>
      <w:r w:rsidR="007E511A">
        <w:rPr>
          <w:rFonts w:asciiTheme="minorHAnsi" w:hAnsiTheme="minorHAnsi" w:cstheme="minorHAnsi"/>
        </w:rPr>
        <w:t>will</w:t>
      </w:r>
      <w:r w:rsidR="00791E5E">
        <w:rPr>
          <w:rFonts w:asciiTheme="minorHAnsi" w:hAnsiTheme="minorHAnsi" w:cstheme="minorHAnsi"/>
        </w:rPr>
        <w:t xml:space="preserve"> ordinarily</w:t>
      </w:r>
      <w:r w:rsidR="007E511A">
        <w:rPr>
          <w:rFonts w:asciiTheme="minorHAnsi" w:hAnsiTheme="minorHAnsi" w:cstheme="minorHAnsi"/>
        </w:rPr>
        <w:t xml:space="preserve"> be closed hearings.</w:t>
      </w:r>
    </w:p>
    <w:p w:rsidR="00284C69" w:rsidRPr="00424099" w:rsidRDefault="00537211" w:rsidP="00424099">
      <w:pPr>
        <w:pStyle w:val="ListParagraph"/>
        <w:numPr>
          <w:ilvl w:val="0"/>
          <w:numId w:val="13"/>
        </w:numPr>
        <w:spacing w:after="240"/>
        <w:rPr>
          <w:rFonts w:asciiTheme="minorHAnsi" w:hAnsiTheme="minorHAnsi" w:cstheme="minorHAnsi"/>
        </w:rPr>
      </w:pPr>
      <w:r w:rsidRPr="00B87DA3">
        <w:rPr>
          <w:rFonts w:asciiTheme="minorHAnsi" w:hAnsiTheme="minorHAnsi" w:cstheme="minorHAnsi"/>
        </w:rPr>
        <w:t xml:space="preserve">Closed hearings conducted by the Information Commissioner will be conducted as the Information Commissioner sees fit. Generally closed hearings will be conducted informally and will not be governed by the rules of evidence. </w:t>
      </w:r>
    </w:p>
    <w:p w:rsidR="00690E76" w:rsidRPr="00851640" w:rsidRDefault="009F6B2A" w:rsidP="00424099">
      <w:pPr>
        <w:keepNext/>
        <w:spacing w:after="240"/>
        <w:outlineLvl w:val="1"/>
        <w:rPr>
          <w:rFonts w:asciiTheme="minorHAnsi" w:hAnsiTheme="minorHAnsi" w:cstheme="minorHAnsi"/>
          <w:b/>
          <w:u w:val="single"/>
        </w:rPr>
      </w:pPr>
      <w:r w:rsidRPr="00851640">
        <w:rPr>
          <w:rFonts w:asciiTheme="minorHAnsi" w:hAnsiTheme="minorHAnsi" w:cstheme="minorHAnsi"/>
          <w:b/>
          <w:u w:val="single"/>
        </w:rPr>
        <w:t>Confidentiality</w:t>
      </w:r>
    </w:p>
    <w:p w:rsidR="00424099" w:rsidRPr="00424099" w:rsidRDefault="009F6B2A" w:rsidP="00424099">
      <w:pPr>
        <w:pStyle w:val="ListParagraph"/>
        <w:numPr>
          <w:ilvl w:val="0"/>
          <w:numId w:val="13"/>
        </w:numPr>
        <w:spacing w:after="240"/>
        <w:rPr>
          <w:rFonts w:asciiTheme="minorHAnsi" w:hAnsiTheme="minorHAnsi" w:cstheme="minorHAnsi"/>
        </w:rPr>
      </w:pPr>
      <w:r w:rsidRPr="00424099">
        <w:rPr>
          <w:rFonts w:asciiTheme="minorHAnsi" w:hAnsiTheme="minorHAnsi" w:cstheme="minorHAnsi"/>
        </w:rPr>
        <w:t xml:space="preserve">Information provided in accordance with this MOU will only be used or disclosed for the purpose for which it was provided </w:t>
      </w:r>
      <w:r w:rsidR="00B77B68" w:rsidRPr="00424099">
        <w:rPr>
          <w:rFonts w:asciiTheme="minorHAnsi" w:hAnsiTheme="minorHAnsi" w:cstheme="minorHAnsi"/>
        </w:rPr>
        <w:t>or as require</w:t>
      </w:r>
      <w:r w:rsidR="00643E73" w:rsidRPr="00424099">
        <w:rPr>
          <w:rFonts w:asciiTheme="minorHAnsi" w:hAnsiTheme="minorHAnsi" w:cstheme="minorHAnsi"/>
        </w:rPr>
        <w:t>d or authorised by or under law</w:t>
      </w:r>
      <w:r w:rsidRPr="00424099">
        <w:rPr>
          <w:rFonts w:asciiTheme="minorHAnsi" w:hAnsiTheme="minorHAnsi" w:cstheme="minorHAnsi"/>
        </w:rPr>
        <w:t>.</w:t>
      </w:r>
      <w:r w:rsidR="00424099" w:rsidRPr="00424099">
        <w:rPr>
          <w:rFonts w:asciiTheme="minorHAnsi" w:hAnsiTheme="minorHAnsi" w:cstheme="minorHAnsi"/>
        </w:rPr>
        <w:br w:type="page"/>
      </w:r>
    </w:p>
    <w:p w:rsidR="00690E76" w:rsidRPr="00851640" w:rsidRDefault="009F6B2A" w:rsidP="00424099">
      <w:pPr>
        <w:spacing w:after="240"/>
        <w:outlineLvl w:val="1"/>
        <w:rPr>
          <w:rFonts w:asciiTheme="minorHAnsi" w:hAnsiTheme="minorHAnsi" w:cstheme="minorHAnsi"/>
          <w:b/>
          <w:u w:val="single"/>
        </w:rPr>
      </w:pPr>
      <w:r w:rsidRPr="00851640">
        <w:rPr>
          <w:rFonts w:asciiTheme="minorHAnsi" w:hAnsiTheme="minorHAnsi" w:cstheme="minorHAnsi"/>
          <w:b/>
          <w:u w:val="single"/>
        </w:rPr>
        <w:lastRenderedPageBreak/>
        <w:t>Termination</w:t>
      </w:r>
      <w:r w:rsidR="00FE6646">
        <w:rPr>
          <w:rFonts w:asciiTheme="minorHAnsi" w:hAnsiTheme="minorHAnsi" w:cstheme="minorHAnsi"/>
          <w:b/>
          <w:u w:val="single"/>
        </w:rPr>
        <w:t xml:space="preserve"> and review</w:t>
      </w:r>
    </w:p>
    <w:p w:rsidR="009F6B2A" w:rsidRDefault="009F6B2A" w:rsidP="00424099">
      <w:pPr>
        <w:pStyle w:val="ListParagraph"/>
        <w:numPr>
          <w:ilvl w:val="0"/>
          <w:numId w:val="13"/>
        </w:numPr>
        <w:spacing w:after="240"/>
        <w:rPr>
          <w:rFonts w:asciiTheme="minorHAnsi" w:hAnsiTheme="minorHAnsi" w:cstheme="minorHAnsi"/>
        </w:rPr>
      </w:pPr>
      <w:r w:rsidRPr="009F6B2A">
        <w:rPr>
          <w:rFonts w:asciiTheme="minorHAnsi" w:hAnsiTheme="minorHAnsi" w:cstheme="minorHAnsi"/>
        </w:rPr>
        <w:t>An</w:t>
      </w:r>
      <w:r w:rsidR="00944B2F">
        <w:rPr>
          <w:rFonts w:asciiTheme="minorHAnsi" w:hAnsiTheme="minorHAnsi" w:cstheme="minorHAnsi"/>
        </w:rPr>
        <w:t>y</w:t>
      </w:r>
      <w:r w:rsidRPr="009F6B2A">
        <w:rPr>
          <w:rFonts w:asciiTheme="minorHAnsi" w:hAnsiTheme="minorHAnsi" w:cstheme="minorHAnsi"/>
        </w:rPr>
        <w:t xml:space="preserve"> </w:t>
      </w:r>
      <w:r w:rsidR="00690E76">
        <w:rPr>
          <w:rFonts w:asciiTheme="minorHAnsi" w:hAnsiTheme="minorHAnsi" w:cstheme="minorHAnsi"/>
        </w:rPr>
        <w:t>party may terminate this MOU by</w:t>
      </w:r>
      <w:r w:rsidRPr="009F6B2A">
        <w:rPr>
          <w:rFonts w:asciiTheme="minorHAnsi" w:hAnsiTheme="minorHAnsi" w:cstheme="minorHAnsi"/>
        </w:rPr>
        <w:t xml:space="preserve"> </w:t>
      </w:r>
      <w:r w:rsidR="00690E76">
        <w:rPr>
          <w:rFonts w:asciiTheme="minorHAnsi" w:hAnsiTheme="minorHAnsi" w:cstheme="minorHAnsi"/>
        </w:rPr>
        <w:t>giving</w:t>
      </w:r>
      <w:r w:rsidRPr="009F6B2A">
        <w:rPr>
          <w:rFonts w:asciiTheme="minorHAnsi" w:hAnsiTheme="minorHAnsi" w:cstheme="minorHAnsi"/>
        </w:rPr>
        <w:t xml:space="preserve"> written notice to the other of its </w:t>
      </w:r>
      <w:r w:rsidR="00690E76">
        <w:rPr>
          <w:rFonts w:asciiTheme="minorHAnsi" w:hAnsiTheme="minorHAnsi" w:cstheme="minorHAnsi"/>
        </w:rPr>
        <w:t>intention to terminate this MOU</w:t>
      </w:r>
      <w:r w:rsidR="00B87DA3">
        <w:rPr>
          <w:rFonts w:asciiTheme="minorHAnsi" w:hAnsiTheme="minorHAnsi" w:cstheme="minorHAnsi"/>
        </w:rPr>
        <w:t>.</w:t>
      </w:r>
    </w:p>
    <w:p w:rsidR="00FE6646" w:rsidRPr="009F6B2A" w:rsidRDefault="00FE6646" w:rsidP="00424099">
      <w:pPr>
        <w:pStyle w:val="ListParagraph"/>
        <w:numPr>
          <w:ilvl w:val="0"/>
          <w:numId w:val="13"/>
        </w:numPr>
        <w:spacing w:after="240"/>
        <w:rPr>
          <w:rFonts w:asciiTheme="minorHAnsi" w:hAnsiTheme="minorHAnsi" w:cstheme="minorHAnsi"/>
        </w:rPr>
      </w:pPr>
      <w:r>
        <w:rPr>
          <w:rFonts w:asciiTheme="minorHAnsi" w:hAnsiTheme="minorHAnsi" w:cstheme="minorHAnsi"/>
        </w:rPr>
        <w:t xml:space="preserve">Any party may </w:t>
      </w:r>
      <w:r w:rsidR="00C87027">
        <w:rPr>
          <w:rFonts w:asciiTheme="minorHAnsi" w:hAnsiTheme="minorHAnsi" w:cstheme="minorHAnsi"/>
        </w:rPr>
        <w:t>initiate</w:t>
      </w:r>
      <w:r>
        <w:rPr>
          <w:rFonts w:asciiTheme="minorHAnsi" w:hAnsiTheme="minorHAnsi" w:cstheme="minorHAnsi"/>
        </w:rPr>
        <w:t xml:space="preserve"> a review of this MOU at any time by giving written notice to the other party. </w:t>
      </w:r>
    </w:p>
    <w:p w:rsidR="006C03F7" w:rsidRPr="00851640" w:rsidRDefault="00F318DF" w:rsidP="00424099">
      <w:pPr>
        <w:keepNext/>
        <w:spacing w:before="1440"/>
        <w:ind w:left="5103" w:hanging="5103"/>
        <w:rPr>
          <w:rFonts w:asciiTheme="minorHAnsi" w:hAnsiTheme="minorHAnsi" w:cstheme="minorHAnsi"/>
          <w:szCs w:val="26"/>
          <w:lang w:eastAsia="en-US"/>
        </w:rPr>
      </w:pPr>
      <w:proofErr w:type="spellStart"/>
      <w:r>
        <w:rPr>
          <w:rFonts w:asciiTheme="minorHAnsi" w:hAnsiTheme="minorHAnsi" w:cstheme="minorHAnsi"/>
          <w:szCs w:val="26"/>
          <w:lang w:eastAsia="en-US"/>
        </w:rPr>
        <w:t>Dr.</w:t>
      </w:r>
      <w:proofErr w:type="spellEnd"/>
      <w:r>
        <w:rPr>
          <w:rFonts w:asciiTheme="minorHAnsi" w:hAnsiTheme="minorHAnsi" w:cstheme="minorHAnsi"/>
          <w:szCs w:val="26"/>
          <w:lang w:eastAsia="en-US"/>
        </w:rPr>
        <w:t xml:space="preserve"> Vivienne Thom</w:t>
      </w:r>
      <w:r w:rsidR="00B87DA3">
        <w:rPr>
          <w:rFonts w:asciiTheme="minorHAnsi" w:hAnsiTheme="minorHAnsi" w:cstheme="minorHAnsi"/>
          <w:szCs w:val="26"/>
          <w:lang w:eastAsia="en-US"/>
        </w:rPr>
        <w:tab/>
      </w:r>
      <w:proofErr w:type="spellStart"/>
      <w:r w:rsidR="00946332" w:rsidRPr="00851640">
        <w:rPr>
          <w:rFonts w:asciiTheme="minorHAnsi" w:hAnsiTheme="minorHAnsi" w:cstheme="minorHAnsi"/>
          <w:szCs w:val="26"/>
          <w:lang w:eastAsia="en-US"/>
        </w:rPr>
        <w:t>Prof.</w:t>
      </w:r>
      <w:proofErr w:type="spellEnd"/>
      <w:r w:rsidR="00946332" w:rsidRPr="00851640">
        <w:rPr>
          <w:rFonts w:asciiTheme="minorHAnsi" w:hAnsiTheme="minorHAnsi" w:cstheme="minorHAnsi"/>
          <w:szCs w:val="26"/>
          <w:lang w:eastAsia="en-US"/>
        </w:rPr>
        <w:t xml:space="preserve"> John McMillan</w:t>
      </w:r>
    </w:p>
    <w:p w:rsidR="006C03F7" w:rsidRPr="00851640" w:rsidRDefault="00B87DA3" w:rsidP="00F57449">
      <w:pPr>
        <w:keepNext/>
        <w:rPr>
          <w:rFonts w:asciiTheme="minorHAnsi" w:hAnsiTheme="minorHAnsi" w:cstheme="minorHAnsi"/>
          <w:szCs w:val="26"/>
          <w:lang w:eastAsia="en-US"/>
        </w:rPr>
      </w:pPr>
      <w:r>
        <w:rPr>
          <w:rFonts w:asciiTheme="minorHAnsi" w:hAnsiTheme="minorHAnsi" w:cstheme="minorHAnsi"/>
          <w:szCs w:val="26"/>
          <w:lang w:eastAsia="en-US"/>
        </w:rPr>
        <w:t>Inspector-General of Intelligence and Security</w:t>
      </w:r>
      <w:r w:rsidR="00690E76">
        <w:rPr>
          <w:rFonts w:asciiTheme="minorHAnsi" w:hAnsiTheme="minorHAnsi" w:cstheme="minorHAnsi"/>
          <w:szCs w:val="26"/>
          <w:lang w:eastAsia="en-US"/>
        </w:rPr>
        <w:tab/>
      </w:r>
      <w:r w:rsidR="002D3621" w:rsidRPr="00851640">
        <w:rPr>
          <w:rFonts w:asciiTheme="minorHAnsi" w:hAnsiTheme="minorHAnsi" w:cstheme="minorHAnsi"/>
          <w:szCs w:val="26"/>
          <w:lang w:eastAsia="en-US"/>
        </w:rPr>
        <w:t xml:space="preserve">Australian </w:t>
      </w:r>
      <w:r w:rsidR="00946332" w:rsidRPr="00851640">
        <w:rPr>
          <w:rFonts w:asciiTheme="minorHAnsi" w:hAnsiTheme="minorHAnsi" w:cstheme="minorHAnsi"/>
          <w:szCs w:val="26"/>
          <w:lang w:eastAsia="en-US"/>
        </w:rPr>
        <w:t>Information Commissioner</w:t>
      </w:r>
    </w:p>
    <w:p w:rsidR="00A80E4C" w:rsidRPr="00851640" w:rsidRDefault="00B87DA3" w:rsidP="00424099">
      <w:pPr>
        <w:keepNext/>
        <w:spacing w:before="240"/>
        <w:rPr>
          <w:rFonts w:asciiTheme="minorHAnsi" w:hAnsiTheme="minorHAnsi" w:cstheme="minorHAnsi"/>
        </w:rPr>
      </w:pPr>
      <w:r>
        <w:rPr>
          <w:rFonts w:asciiTheme="minorHAnsi" w:hAnsiTheme="minorHAnsi" w:cstheme="minorHAnsi"/>
          <w:szCs w:val="26"/>
          <w:lang w:eastAsia="en-US"/>
        </w:rPr>
        <w:t xml:space="preserve">Signed </w:t>
      </w:r>
      <w:r>
        <w:rPr>
          <w:rFonts w:asciiTheme="minorHAnsi" w:hAnsiTheme="minorHAnsi" w:cstheme="minorHAnsi"/>
          <w:szCs w:val="26"/>
          <w:lang w:eastAsia="en-US"/>
        </w:rPr>
        <w:tab/>
      </w:r>
      <w:r>
        <w:rPr>
          <w:rFonts w:asciiTheme="minorHAnsi" w:hAnsiTheme="minorHAnsi" w:cstheme="minorHAnsi"/>
          <w:szCs w:val="26"/>
          <w:lang w:eastAsia="en-US"/>
        </w:rPr>
        <w:tab/>
      </w:r>
      <w:r w:rsidR="00032D0D">
        <w:rPr>
          <w:rFonts w:asciiTheme="minorHAnsi" w:hAnsiTheme="minorHAnsi" w:cstheme="minorHAnsi"/>
          <w:szCs w:val="26"/>
          <w:lang w:eastAsia="en-US"/>
        </w:rPr>
        <w:t>2</w:t>
      </w:r>
      <w:r>
        <w:rPr>
          <w:rFonts w:asciiTheme="minorHAnsi" w:hAnsiTheme="minorHAnsi" w:cstheme="minorHAnsi"/>
          <w:szCs w:val="26"/>
          <w:lang w:eastAsia="en-US"/>
        </w:rPr>
        <w:t>/</w:t>
      </w:r>
      <w:r w:rsidR="00032D0D">
        <w:rPr>
          <w:rFonts w:asciiTheme="minorHAnsi" w:hAnsiTheme="minorHAnsi" w:cstheme="minorHAnsi"/>
          <w:szCs w:val="26"/>
          <w:lang w:eastAsia="en-US"/>
        </w:rPr>
        <w:t>May</w:t>
      </w:r>
      <w:r>
        <w:rPr>
          <w:rFonts w:asciiTheme="minorHAnsi" w:hAnsiTheme="minorHAnsi" w:cstheme="minorHAnsi"/>
          <w:szCs w:val="26"/>
          <w:lang w:eastAsia="en-US"/>
        </w:rPr>
        <w:t>/</w:t>
      </w:r>
      <w:r w:rsidR="00B77B68">
        <w:rPr>
          <w:rFonts w:asciiTheme="minorHAnsi" w:hAnsiTheme="minorHAnsi" w:cstheme="minorHAnsi"/>
          <w:szCs w:val="26"/>
          <w:lang w:eastAsia="en-US"/>
        </w:rPr>
        <w:t>2012</w:t>
      </w:r>
      <w:r>
        <w:rPr>
          <w:rFonts w:asciiTheme="minorHAnsi" w:hAnsiTheme="minorHAnsi" w:cstheme="minorHAnsi"/>
          <w:szCs w:val="26"/>
          <w:lang w:eastAsia="en-US"/>
        </w:rPr>
        <w:tab/>
      </w:r>
      <w:r>
        <w:rPr>
          <w:rFonts w:asciiTheme="minorHAnsi" w:hAnsiTheme="minorHAnsi" w:cstheme="minorHAnsi"/>
          <w:szCs w:val="26"/>
          <w:lang w:eastAsia="en-US"/>
        </w:rPr>
        <w:tab/>
      </w:r>
      <w:r>
        <w:rPr>
          <w:rFonts w:asciiTheme="minorHAnsi" w:hAnsiTheme="minorHAnsi" w:cstheme="minorHAnsi"/>
          <w:szCs w:val="26"/>
          <w:lang w:eastAsia="en-US"/>
        </w:rPr>
        <w:tab/>
      </w:r>
      <w:r>
        <w:rPr>
          <w:rFonts w:asciiTheme="minorHAnsi" w:hAnsiTheme="minorHAnsi" w:cstheme="minorHAnsi"/>
          <w:szCs w:val="26"/>
          <w:lang w:eastAsia="en-US"/>
        </w:rPr>
        <w:tab/>
        <w:t xml:space="preserve">Signed </w:t>
      </w:r>
      <w:r>
        <w:rPr>
          <w:rFonts w:asciiTheme="minorHAnsi" w:hAnsiTheme="minorHAnsi" w:cstheme="minorHAnsi"/>
          <w:szCs w:val="26"/>
          <w:lang w:eastAsia="en-US"/>
        </w:rPr>
        <w:tab/>
      </w:r>
      <w:r w:rsidR="00946332" w:rsidRPr="00851640">
        <w:rPr>
          <w:rFonts w:asciiTheme="minorHAnsi" w:hAnsiTheme="minorHAnsi" w:cstheme="minorHAnsi"/>
          <w:szCs w:val="26"/>
          <w:lang w:eastAsia="en-US"/>
        </w:rPr>
        <w:tab/>
      </w:r>
      <w:r w:rsidR="00032D0D">
        <w:rPr>
          <w:rFonts w:asciiTheme="minorHAnsi" w:hAnsiTheme="minorHAnsi" w:cstheme="minorHAnsi"/>
          <w:szCs w:val="26"/>
          <w:lang w:eastAsia="en-US"/>
        </w:rPr>
        <w:t>2</w:t>
      </w:r>
      <w:r w:rsidR="00946332" w:rsidRPr="00851640">
        <w:rPr>
          <w:rFonts w:asciiTheme="minorHAnsi" w:hAnsiTheme="minorHAnsi" w:cstheme="minorHAnsi"/>
          <w:szCs w:val="26"/>
          <w:lang w:eastAsia="en-US"/>
        </w:rPr>
        <w:t>/</w:t>
      </w:r>
      <w:r w:rsidR="00032D0D">
        <w:rPr>
          <w:rFonts w:asciiTheme="minorHAnsi" w:hAnsiTheme="minorHAnsi" w:cstheme="minorHAnsi"/>
          <w:szCs w:val="26"/>
          <w:lang w:eastAsia="en-US"/>
        </w:rPr>
        <w:t>May</w:t>
      </w:r>
      <w:r>
        <w:rPr>
          <w:rFonts w:asciiTheme="minorHAnsi" w:hAnsiTheme="minorHAnsi" w:cstheme="minorHAnsi"/>
          <w:szCs w:val="26"/>
          <w:lang w:eastAsia="en-US"/>
        </w:rPr>
        <w:t>/</w:t>
      </w:r>
      <w:r w:rsidR="00B77B68">
        <w:rPr>
          <w:rFonts w:asciiTheme="minorHAnsi" w:hAnsiTheme="minorHAnsi" w:cstheme="minorHAnsi"/>
          <w:szCs w:val="26"/>
          <w:lang w:eastAsia="en-US"/>
        </w:rPr>
        <w:t>2012</w:t>
      </w:r>
    </w:p>
    <w:sectPr w:rsidR="00A80E4C" w:rsidRPr="00851640" w:rsidSect="00665535">
      <w:headerReference w:type="default" r:id="rId12"/>
      <w:footerReference w:type="even" r:id="rId13"/>
      <w:footerReference w:type="default" r:id="rId14"/>
      <w:headerReference w:type="first" r:id="rId15"/>
      <w:pgSz w:w="11907" w:h="16840" w:code="9"/>
      <w:pgMar w:top="1134" w:right="1304" w:bottom="993" w:left="1304" w:header="567" w:footer="567"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60F" w:rsidRDefault="00F6360F" w:rsidP="00C13292">
      <w:r>
        <w:separator/>
      </w:r>
    </w:p>
  </w:endnote>
  <w:endnote w:type="continuationSeparator" w:id="0">
    <w:p w:rsidR="00F6360F" w:rsidRDefault="00F6360F" w:rsidP="00C1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60F" w:rsidRDefault="00F6360F" w:rsidP="006906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6360F" w:rsidRDefault="00F636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60F" w:rsidRPr="009C1F1A" w:rsidRDefault="00F6360F">
    <w:pPr>
      <w:pStyle w:val="Footer"/>
      <w:rPr>
        <w:rFonts w:ascii="Century Gothic" w:hAnsi="Century Gothic"/>
      </w:rPr>
    </w:pPr>
    <w:r>
      <w:tab/>
    </w:r>
    <w:r>
      <w:tab/>
    </w:r>
    <w:r w:rsidRPr="009C1F1A">
      <w:rPr>
        <w:rStyle w:val="PageNumber"/>
        <w:rFonts w:ascii="Century Gothic" w:hAnsi="Century Gothic"/>
      </w:rPr>
      <w:fldChar w:fldCharType="begin"/>
    </w:r>
    <w:r w:rsidRPr="009C1F1A">
      <w:rPr>
        <w:rStyle w:val="PageNumber"/>
        <w:rFonts w:ascii="Century Gothic" w:hAnsi="Century Gothic"/>
      </w:rPr>
      <w:instrText xml:space="preserve"> PAGE </w:instrText>
    </w:r>
    <w:r w:rsidRPr="009C1F1A">
      <w:rPr>
        <w:rStyle w:val="PageNumber"/>
        <w:rFonts w:ascii="Century Gothic" w:hAnsi="Century Gothic"/>
      </w:rPr>
      <w:fldChar w:fldCharType="separate"/>
    </w:r>
    <w:r w:rsidR="0002049F">
      <w:rPr>
        <w:rStyle w:val="PageNumber"/>
        <w:rFonts w:ascii="Century Gothic" w:hAnsi="Century Gothic"/>
        <w:noProof/>
      </w:rPr>
      <w:t>2</w:t>
    </w:r>
    <w:r w:rsidRPr="009C1F1A">
      <w:rPr>
        <w:rStyle w:val="PageNumber"/>
        <w:rFonts w:ascii="Century Gothic" w:hAnsi="Century Gothi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60F" w:rsidRDefault="00F6360F" w:rsidP="00C13292">
      <w:r>
        <w:separator/>
      </w:r>
    </w:p>
  </w:footnote>
  <w:footnote w:type="continuationSeparator" w:id="0">
    <w:p w:rsidR="00F6360F" w:rsidRDefault="00F6360F" w:rsidP="00C13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60F" w:rsidRPr="00A4063F" w:rsidRDefault="00F6360F" w:rsidP="00793C35">
    <w:pPr>
      <w:pStyle w:val="Header"/>
      <w:pBdr>
        <w:bottom w:val="single" w:sz="4" w:space="6" w:color="auto"/>
      </w:pBdr>
      <w:rPr>
        <w:rFonts w:cs="Arial"/>
        <w:b/>
        <w:sz w:val="18"/>
        <w:szCs w:val="18"/>
      </w:rPr>
    </w:pPr>
    <w:r w:rsidRPr="00946332">
      <w:rPr>
        <w:rFonts w:cs="Arial"/>
        <w:b/>
        <w:sz w:val="18"/>
        <w:szCs w:val="18"/>
      </w:rPr>
      <w:t xml:space="preserve">MOU between </w:t>
    </w:r>
    <w:r>
      <w:rPr>
        <w:rFonts w:cs="Arial"/>
        <w:b/>
        <w:sz w:val="18"/>
        <w:szCs w:val="18"/>
      </w:rPr>
      <w:t>the Australian Information Commissioner and the Inspector-General of Intelligence and Security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60F" w:rsidRDefault="00F636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24D71"/>
    <w:multiLevelType w:val="hybridMultilevel"/>
    <w:tmpl w:val="3FD66608"/>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340"/>
        </w:tabs>
        <w:ind w:left="2340" w:hanging="36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0873870"/>
    <w:multiLevelType w:val="hybridMultilevel"/>
    <w:tmpl w:val="DF4CE9A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27673F5"/>
    <w:multiLevelType w:val="multilevel"/>
    <w:tmpl w:val="65C0CE0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4BA30F9"/>
    <w:multiLevelType w:val="hybridMultilevel"/>
    <w:tmpl w:val="E63C40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6D56409"/>
    <w:multiLevelType w:val="hybridMultilevel"/>
    <w:tmpl w:val="3FD66608"/>
    <w:lvl w:ilvl="0" w:tplc="04090003">
      <w:start w:val="1"/>
      <w:numFmt w:val="bullet"/>
      <w:lvlText w:val="o"/>
      <w:lvlJc w:val="left"/>
      <w:pPr>
        <w:tabs>
          <w:tab w:val="num" w:pos="1440"/>
        </w:tabs>
        <w:ind w:left="1440" w:hanging="360"/>
      </w:pPr>
      <w:rPr>
        <w:rFonts w:ascii="Courier New" w:hAnsi="Courier New"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F">
      <w:start w:val="1"/>
      <w:numFmt w:val="decimal"/>
      <w:lvlText w:val="%3."/>
      <w:lvlJc w:val="left"/>
      <w:pPr>
        <w:tabs>
          <w:tab w:val="num" w:pos="3060"/>
        </w:tabs>
        <w:ind w:left="3060" w:hanging="36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274F39D3"/>
    <w:multiLevelType w:val="hybridMultilevel"/>
    <w:tmpl w:val="212E685C"/>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nsid w:val="30061627"/>
    <w:multiLevelType w:val="hybridMultilevel"/>
    <w:tmpl w:val="07D49F7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30556A17"/>
    <w:multiLevelType w:val="hybridMultilevel"/>
    <w:tmpl w:val="90405F1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98B5432"/>
    <w:multiLevelType w:val="hybridMultilevel"/>
    <w:tmpl w:val="B2501E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D4B174F"/>
    <w:multiLevelType w:val="hybridMultilevel"/>
    <w:tmpl w:val="B97C62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46E70F2"/>
    <w:multiLevelType w:val="hybridMultilevel"/>
    <w:tmpl w:val="FADC54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462666C5"/>
    <w:multiLevelType w:val="hybridMultilevel"/>
    <w:tmpl w:val="DB363974"/>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4BD157E4"/>
    <w:multiLevelType w:val="hybridMultilevel"/>
    <w:tmpl w:val="2E1EBA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DBB3943"/>
    <w:multiLevelType w:val="hybridMultilevel"/>
    <w:tmpl w:val="C7CA1C4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4F744FBD"/>
    <w:multiLevelType w:val="hybridMultilevel"/>
    <w:tmpl w:val="7EF2956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51CA6856"/>
    <w:multiLevelType w:val="hybridMultilevel"/>
    <w:tmpl w:val="3FD66608"/>
    <w:lvl w:ilvl="0" w:tplc="04090003">
      <w:start w:val="1"/>
      <w:numFmt w:val="bullet"/>
      <w:lvlText w:val="o"/>
      <w:lvlJc w:val="left"/>
      <w:pPr>
        <w:tabs>
          <w:tab w:val="num" w:pos="1080"/>
        </w:tabs>
        <w:ind w:left="1080" w:hanging="360"/>
      </w:pPr>
      <w:rPr>
        <w:rFonts w:ascii="Courier New" w:hAnsi="Courier New"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F">
      <w:start w:val="1"/>
      <w:numFmt w:val="decimal"/>
      <w:lvlText w:val="%3."/>
      <w:lvlJc w:val="left"/>
      <w:pPr>
        <w:tabs>
          <w:tab w:val="num" w:pos="2700"/>
        </w:tabs>
        <w:ind w:left="2700" w:hanging="36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555F5265"/>
    <w:multiLevelType w:val="hybridMultilevel"/>
    <w:tmpl w:val="86166E72"/>
    <w:lvl w:ilvl="0" w:tplc="0C090001">
      <w:start w:val="1"/>
      <w:numFmt w:val="bullet"/>
      <w:lvlText w:val=""/>
      <w:lvlJc w:val="left"/>
      <w:pPr>
        <w:ind w:left="1434" w:hanging="360"/>
      </w:pPr>
      <w:rPr>
        <w:rFonts w:ascii="Symbol" w:hAnsi="Symbol"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17">
    <w:nsid w:val="57576693"/>
    <w:multiLevelType w:val="hybridMultilevel"/>
    <w:tmpl w:val="FDE4E10A"/>
    <w:lvl w:ilvl="0" w:tplc="04090003">
      <w:start w:val="1"/>
      <w:numFmt w:val="bullet"/>
      <w:lvlText w:val="o"/>
      <w:lvlJc w:val="left"/>
      <w:pPr>
        <w:tabs>
          <w:tab w:val="num" w:pos="720"/>
        </w:tabs>
        <w:ind w:left="720" w:hanging="360"/>
      </w:pPr>
      <w:rPr>
        <w:rFonts w:ascii="Courier New" w:hAnsi="Courier New" w:hint="default"/>
      </w:rPr>
    </w:lvl>
    <w:lvl w:ilvl="1" w:tplc="199E0E80">
      <w:start w:val="1"/>
      <w:numFmt w:val="bullet"/>
      <w:lvlText w:val="­"/>
      <w:lvlJc w:val="left"/>
      <w:pPr>
        <w:tabs>
          <w:tab w:val="num" w:pos="1440"/>
        </w:tabs>
        <w:ind w:left="1440" w:hanging="360"/>
      </w:pPr>
      <w:rPr>
        <w:rFonts w:ascii="Courier New" w:hAnsi="Courier New" w:hint="default"/>
      </w:rPr>
    </w:lvl>
    <w:lvl w:ilvl="2" w:tplc="0409000F">
      <w:start w:val="1"/>
      <w:numFmt w:val="decimal"/>
      <w:lvlText w:val="%3."/>
      <w:lvlJc w:val="left"/>
      <w:pPr>
        <w:tabs>
          <w:tab w:val="num" w:pos="2340"/>
        </w:tabs>
        <w:ind w:left="2340" w:hanging="36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8476819"/>
    <w:multiLevelType w:val="hybridMultilevel"/>
    <w:tmpl w:val="8D4AC7FA"/>
    <w:lvl w:ilvl="0" w:tplc="B3B24B94">
      <w:start w:val="1"/>
      <w:numFmt w:val="lowerRoman"/>
      <w:lvlText w:val="(%1)"/>
      <w:lvlJc w:val="left"/>
      <w:pPr>
        <w:ind w:left="720" w:hanging="360"/>
      </w:pPr>
      <w:rPr>
        <w:rFonts w:asciiTheme="minorHAnsi" w:eastAsia="Times New Roman" w:hAnsiTheme="minorHAnsi" w:cstheme="minorHAnsi"/>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585611B5"/>
    <w:multiLevelType w:val="hybridMultilevel"/>
    <w:tmpl w:val="1234911A"/>
    <w:lvl w:ilvl="0" w:tplc="7A70ABF6">
      <w:start w:val="1"/>
      <w:numFmt w:val="bullet"/>
      <w:lvlText w:val=""/>
      <w:lvlJc w:val="left"/>
      <w:pPr>
        <w:tabs>
          <w:tab w:val="num" w:pos="567"/>
        </w:tabs>
        <w:ind w:left="567" w:hanging="56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CA43B7B"/>
    <w:multiLevelType w:val="hybridMultilevel"/>
    <w:tmpl w:val="3FD66608"/>
    <w:lvl w:ilvl="0" w:tplc="04090003">
      <w:start w:val="1"/>
      <w:numFmt w:val="bullet"/>
      <w:lvlText w:val="o"/>
      <w:lvlJc w:val="left"/>
      <w:pPr>
        <w:tabs>
          <w:tab w:val="num" w:pos="720"/>
        </w:tabs>
        <w:ind w:left="720" w:hanging="360"/>
      </w:pPr>
      <w:rPr>
        <w:rFonts w:ascii="Courier New" w:hAnsi="Courier New" w:hint="default"/>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60A443B6"/>
    <w:multiLevelType w:val="hybridMultilevel"/>
    <w:tmpl w:val="CDDAA3D8"/>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2">
    <w:nsid w:val="685C5C40"/>
    <w:multiLevelType w:val="hybridMultilevel"/>
    <w:tmpl w:val="AC8A9F3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3">
    <w:nsid w:val="78290BF2"/>
    <w:multiLevelType w:val="hybridMultilevel"/>
    <w:tmpl w:val="7DDCC26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793E14D6"/>
    <w:multiLevelType w:val="hybridMultilevel"/>
    <w:tmpl w:val="54DE3400"/>
    <w:lvl w:ilvl="0" w:tplc="0C09000F">
      <w:start w:val="1"/>
      <w:numFmt w:val="decimal"/>
      <w:lvlText w:val="%1."/>
      <w:lvlJc w:val="left"/>
      <w:pPr>
        <w:ind w:left="644"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7FE421DD"/>
    <w:multiLevelType w:val="hybridMultilevel"/>
    <w:tmpl w:val="FDCAEB62"/>
    <w:lvl w:ilvl="0" w:tplc="0C09000F">
      <w:start w:val="1"/>
      <w:numFmt w:val="decimal"/>
      <w:lvlText w:val="%1."/>
      <w:lvlJc w:val="left"/>
      <w:pPr>
        <w:ind w:left="644"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20"/>
  </w:num>
  <w:num w:numId="3">
    <w:abstractNumId w:val="17"/>
  </w:num>
  <w:num w:numId="4">
    <w:abstractNumId w:val="15"/>
  </w:num>
  <w:num w:numId="5">
    <w:abstractNumId w:val="4"/>
  </w:num>
  <w:num w:numId="6">
    <w:abstractNumId w:val="9"/>
  </w:num>
  <w:num w:numId="7">
    <w:abstractNumId w:val="1"/>
  </w:num>
  <w:num w:numId="8">
    <w:abstractNumId w:val="8"/>
  </w:num>
  <w:num w:numId="9">
    <w:abstractNumId w:val="21"/>
  </w:num>
  <w:num w:numId="10">
    <w:abstractNumId w:val="3"/>
  </w:num>
  <w:num w:numId="11">
    <w:abstractNumId w:val="22"/>
  </w:num>
  <w:num w:numId="12">
    <w:abstractNumId w:val="14"/>
  </w:num>
  <w:num w:numId="13">
    <w:abstractNumId w:val="25"/>
  </w:num>
  <w:num w:numId="14">
    <w:abstractNumId w:val="5"/>
  </w:num>
  <w:num w:numId="15">
    <w:abstractNumId w:val="19"/>
  </w:num>
  <w:num w:numId="16">
    <w:abstractNumId w:val="16"/>
  </w:num>
  <w:num w:numId="17">
    <w:abstractNumId w:val="11"/>
  </w:num>
  <w:num w:numId="18">
    <w:abstractNumId w:val="7"/>
  </w:num>
  <w:num w:numId="19">
    <w:abstractNumId w:val="13"/>
  </w:num>
  <w:num w:numId="20">
    <w:abstractNumId w:val="12"/>
  </w:num>
  <w:num w:numId="2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3"/>
  </w:num>
  <w:num w:numId="24">
    <w:abstractNumId w:val="6"/>
  </w:num>
  <w:num w:numId="25">
    <w:abstractNumId w:val="10"/>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3F7"/>
    <w:rsid w:val="0002049F"/>
    <w:rsid w:val="00032D0D"/>
    <w:rsid w:val="00057BAF"/>
    <w:rsid w:val="000601C3"/>
    <w:rsid w:val="00070250"/>
    <w:rsid w:val="0007261D"/>
    <w:rsid w:val="0007442C"/>
    <w:rsid w:val="000A0E42"/>
    <w:rsid w:val="000A15B6"/>
    <w:rsid w:val="000B6320"/>
    <w:rsid w:val="000B6920"/>
    <w:rsid w:val="00104F67"/>
    <w:rsid w:val="00112734"/>
    <w:rsid w:val="001348BE"/>
    <w:rsid w:val="00155E3A"/>
    <w:rsid w:val="00162EE9"/>
    <w:rsid w:val="00174577"/>
    <w:rsid w:val="00180631"/>
    <w:rsid w:val="00192FB3"/>
    <w:rsid w:val="001D5590"/>
    <w:rsid w:val="001F0896"/>
    <w:rsid w:val="001F0E8C"/>
    <w:rsid w:val="00203416"/>
    <w:rsid w:val="00230F00"/>
    <w:rsid w:val="00231CFE"/>
    <w:rsid w:val="00243A07"/>
    <w:rsid w:val="00247CED"/>
    <w:rsid w:val="00264E8B"/>
    <w:rsid w:val="00265915"/>
    <w:rsid w:val="00284C69"/>
    <w:rsid w:val="00287C25"/>
    <w:rsid w:val="00297B11"/>
    <w:rsid w:val="002A7772"/>
    <w:rsid w:val="002D0B5D"/>
    <w:rsid w:val="002D29CD"/>
    <w:rsid w:val="002D3621"/>
    <w:rsid w:val="002D65DE"/>
    <w:rsid w:val="0031341C"/>
    <w:rsid w:val="003153B4"/>
    <w:rsid w:val="003341AB"/>
    <w:rsid w:val="00344814"/>
    <w:rsid w:val="00366E34"/>
    <w:rsid w:val="00370C8F"/>
    <w:rsid w:val="00380D88"/>
    <w:rsid w:val="00382E31"/>
    <w:rsid w:val="003B723B"/>
    <w:rsid w:val="003E02D1"/>
    <w:rsid w:val="003E125F"/>
    <w:rsid w:val="003E1554"/>
    <w:rsid w:val="00414205"/>
    <w:rsid w:val="004161B4"/>
    <w:rsid w:val="00424099"/>
    <w:rsid w:val="00441571"/>
    <w:rsid w:val="004530EA"/>
    <w:rsid w:val="004665D8"/>
    <w:rsid w:val="00466D3E"/>
    <w:rsid w:val="00493C64"/>
    <w:rsid w:val="004B3385"/>
    <w:rsid w:val="004C2963"/>
    <w:rsid w:val="004C63A3"/>
    <w:rsid w:val="004D4DA8"/>
    <w:rsid w:val="004F1E60"/>
    <w:rsid w:val="005060FD"/>
    <w:rsid w:val="00516EFC"/>
    <w:rsid w:val="00517CC4"/>
    <w:rsid w:val="0053410B"/>
    <w:rsid w:val="00535FA7"/>
    <w:rsid w:val="00536AAF"/>
    <w:rsid w:val="00537211"/>
    <w:rsid w:val="005470CF"/>
    <w:rsid w:val="00560591"/>
    <w:rsid w:val="00582340"/>
    <w:rsid w:val="00597648"/>
    <w:rsid w:val="005B324E"/>
    <w:rsid w:val="005D048F"/>
    <w:rsid w:val="005D5044"/>
    <w:rsid w:val="0061253C"/>
    <w:rsid w:val="00615F6C"/>
    <w:rsid w:val="00622D80"/>
    <w:rsid w:val="00625E77"/>
    <w:rsid w:val="00630D65"/>
    <w:rsid w:val="00643E73"/>
    <w:rsid w:val="00657B90"/>
    <w:rsid w:val="00664F25"/>
    <w:rsid w:val="00665535"/>
    <w:rsid w:val="0067670B"/>
    <w:rsid w:val="00687832"/>
    <w:rsid w:val="006906ED"/>
    <w:rsid w:val="00690E76"/>
    <w:rsid w:val="0069571A"/>
    <w:rsid w:val="006B4EE0"/>
    <w:rsid w:val="006B6C38"/>
    <w:rsid w:val="006B71E2"/>
    <w:rsid w:val="006C0227"/>
    <w:rsid w:val="006C03F7"/>
    <w:rsid w:val="006C7A0F"/>
    <w:rsid w:val="006D57F7"/>
    <w:rsid w:val="00702F88"/>
    <w:rsid w:val="00743939"/>
    <w:rsid w:val="00755466"/>
    <w:rsid w:val="00771690"/>
    <w:rsid w:val="00777A53"/>
    <w:rsid w:val="00791E5E"/>
    <w:rsid w:val="00793C35"/>
    <w:rsid w:val="007A1288"/>
    <w:rsid w:val="007A50C2"/>
    <w:rsid w:val="007B466D"/>
    <w:rsid w:val="007C4036"/>
    <w:rsid w:val="007D0973"/>
    <w:rsid w:val="007E511A"/>
    <w:rsid w:val="007F659A"/>
    <w:rsid w:val="00802A2B"/>
    <w:rsid w:val="00842237"/>
    <w:rsid w:val="00844B40"/>
    <w:rsid w:val="00851640"/>
    <w:rsid w:val="0085220B"/>
    <w:rsid w:val="008A2CE0"/>
    <w:rsid w:val="008C5F76"/>
    <w:rsid w:val="008E4C96"/>
    <w:rsid w:val="008E5DC2"/>
    <w:rsid w:val="008E7DF9"/>
    <w:rsid w:val="00912078"/>
    <w:rsid w:val="0091230F"/>
    <w:rsid w:val="00921215"/>
    <w:rsid w:val="00924C58"/>
    <w:rsid w:val="0093529E"/>
    <w:rsid w:val="00944B2F"/>
    <w:rsid w:val="00946332"/>
    <w:rsid w:val="0094686D"/>
    <w:rsid w:val="00964369"/>
    <w:rsid w:val="00985634"/>
    <w:rsid w:val="009920E3"/>
    <w:rsid w:val="00993CF7"/>
    <w:rsid w:val="009B20B7"/>
    <w:rsid w:val="009B62D3"/>
    <w:rsid w:val="009C3409"/>
    <w:rsid w:val="009E3CAB"/>
    <w:rsid w:val="009F6B2A"/>
    <w:rsid w:val="00A0180E"/>
    <w:rsid w:val="00A063B6"/>
    <w:rsid w:val="00A169F0"/>
    <w:rsid w:val="00A207A2"/>
    <w:rsid w:val="00A25C9D"/>
    <w:rsid w:val="00A268CD"/>
    <w:rsid w:val="00A36495"/>
    <w:rsid w:val="00A4063F"/>
    <w:rsid w:val="00A424A9"/>
    <w:rsid w:val="00A44F32"/>
    <w:rsid w:val="00A521D9"/>
    <w:rsid w:val="00A53108"/>
    <w:rsid w:val="00A54FEF"/>
    <w:rsid w:val="00A6125C"/>
    <w:rsid w:val="00A80C7D"/>
    <w:rsid w:val="00A80E4C"/>
    <w:rsid w:val="00A817BC"/>
    <w:rsid w:val="00A93B87"/>
    <w:rsid w:val="00AB5388"/>
    <w:rsid w:val="00AC5A0E"/>
    <w:rsid w:val="00AD72A9"/>
    <w:rsid w:val="00AE0E30"/>
    <w:rsid w:val="00AE161A"/>
    <w:rsid w:val="00AF18BE"/>
    <w:rsid w:val="00B02311"/>
    <w:rsid w:val="00B05C14"/>
    <w:rsid w:val="00B10799"/>
    <w:rsid w:val="00B53445"/>
    <w:rsid w:val="00B7177E"/>
    <w:rsid w:val="00B77B68"/>
    <w:rsid w:val="00B87DA3"/>
    <w:rsid w:val="00BA41B7"/>
    <w:rsid w:val="00BA6343"/>
    <w:rsid w:val="00BA6520"/>
    <w:rsid w:val="00BC7749"/>
    <w:rsid w:val="00BD08F5"/>
    <w:rsid w:val="00BD4A82"/>
    <w:rsid w:val="00BF0F35"/>
    <w:rsid w:val="00BF3301"/>
    <w:rsid w:val="00C11DCC"/>
    <w:rsid w:val="00C13292"/>
    <w:rsid w:val="00C15AA0"/>
    <w:rsid w:val="00C42ED1"/>
    <w:rsid w:val="00C50200"/>
    <w:rsid w:val="00C72C05"/>
    <w:rsid w:val="00C87027"/>
    <w:rsid w:val="00C94A6F"/>
    <w:rsid w:val="00C960D9"/>
    <w:rsid w:val="00C9680F"/>
    <w:rsid w:val="00CD4BD3"/>
    <w:rsid w:val="00CE2BC6"/>
    <w:rsid w:val="00CF0164"/>
    <w:rsid w:val="00CF59A5"/>
    <w:rsid w:val="00D16EF5"/>
    <w:rsid w:val="00D23A40"/>
    <w:rsid w:val="00D32879"/>
    <w:rsid w:val="00D37E6C"/>
    <w:rsid w:val="00D43593"/>
    <w:rsid w:val="00D440EB"/>
    <w:rsid w:val="00D539A2"/>
    <w:rsid w:val="00D6141F"/>
    <w:rsid w:val="00D63B3F"/>
    <w:rsid w:val="00D7303C"/>
    <w:rsid w:val="00D73941"/>
    <w:rsid w:val="00D75803"/>
    <w:rsid w:val="00D9310A"/>
    <w:rsid w:val="00D942D5"/>
    <w:rsid w:val="00DA062B"/>
    <w:rsid w:val="00DA113F"/>
    <w:rsid w:val="00DB66E9"/>
    <w:rsid w:val="00DC06C2"/>
    <w:rsid w:val="00DD61DA"/>
    <w:rsid w:val="00E0339B"/>
    <w:rsid w:val="00E20157"/>
    <w:rsid w:val="00E21AD2"/>
    <w:rsid w:val="00E264D5"/>
    <w:rsid w:val="00E43DD9"/>
    <w:rsid w:val="00E55777"/>
    <w:rsid w:val="00E767BE"/>
    <w:rsid w:val="00EA5B74"/>
    <w:rsid w:val="00EB436C"/>
    <w:rsid w:val="00ED3C56"/>
    <w:rsid w:val="00EE5728"/>
    <w:rsid w:val="00EF03E4"/>
    <w:rsid w:val="00EF24A0"/>
    <w:rsid w:val="00EF4037"/>
    <w:rsid w:val="00F036EE"/>
    <w:rsid w:val="00F107C7"/>
    <w:rsid w:val="00F318DF"/>
    <w:rsid w:val="00F3500B"/>
    <w:rsid w:val="00F35864"/>
    <w:rsid w:val="00F372C4"/>
    <w:rsid w:val="00F406E5"/>
    <w:rsid w:val="00F548F6"/>
    <w:rsid w:val="00F57449"/>
    <w:rsid w:val="00F6360F"/>
    <w:rsid w:val="00F9195F"/>
    <w:rsid w:val="00F92167"/>
    <w:rsid w:val="00FA0B3F"/>
    <w:rsid w:val="00FE03DE"/>
    <w:rsid w:val="00FE6646"/>
    <w:rsid w:val="00FF47F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07A2"/>
    <w:rPr>
      <w:sz w:val="24"/>
      <w:szCs w:val="24"/>
    </w:rPr>
  </w:style>
  <w:style w:type="paragraph" w:styleId="Heading1">
    <w:name w:val="heading 1"/>
    <w:basedOn w:val="Normal"/>
    <w:next w:val="Normal"/>
    <w:link w:val="Heading1Char"/>
    <w:uiPriority w:val="9"/>
    <w:qFormat/>
    <w:rsid w:val="006C03F7"/>
    <w:pPr>
      <w:keepNext/>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qFormat/>
    <w:rsid w:val="006C03F7"/>
    <w:pPr>
      <w:keepNext/>
      <w:spacing w:before="240" w:after="60"/>
      <w:outlineLvl w:val="1"/>
    </w:pPr>
    <w:rPr>
      <w:rFonts w:ascii="Arial" w:hAnsi="Arial" w:cs="Arial"/>
      <w:b/>
      <w:bCs/>
      <w:i/>
      <w:iCs/>
      <w:sz w:val="28"/>
      <w:szCs w:val="28"/>
      <w:lang w:eastAsia="en-US"/>
    </w:rPr>
  </w:style>
  <w:style w:type="paragraph" w:styleId="Heading4">
    <w:name w:val="heading 4"/>
    <w:basedOn w:val="Normal"/>
    <w:next w:val="Normal"/>
    <w:link w:val="Heading4Char"/>
    <w:uiPriority w:val="9"/>
    <w:qFormat/>
    <w:rsid w:val="006C03F7"/>
    <w:pPr>
      <w:keepNext/>
      <w:outlineLvl w:val="3"/>
    </w:pPr>
    <w:rPr>
      <w:rFonts w:ascii="Arial" w:hAnsi="Arial" w:cs="Arial"/>
      <w:b/>
      <w:bCs/>
      <w:sz w:val="22"/>
      <w:szCs w:val="26"/>
      <w:lang w:val="en-US" w:eastAsia="en-US"/>
    </w:rPr>
  </w:style>
  <w:style w:type="paragraph" w:styleId="Heading5">
    <w:name w:val="heading 5"/>
    <w:basedOn w:val="Normal"/>
    <w:next w:val="Normal"/>
    <w:link w:val="Heading5Char"/>
    <w:uiPriority w:val="9"/>
    <w:qFormat/>
    <w:rsid w:val="006C03F7"/>
    <w:pPr>
      <w:keepNext/>
      <w:jc w:val="center"/>
      <w:outlineLvl w:val="4"/>
    </w:pPr>
    <w:rPr>
      <w:rFonts w:ascii="Arial" w:hAnsi="Arial" w:cs="Arial"/>
      <w:b/>
      <w:bCs/>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3F7"/>
    <w:rPr>
      <w:rFonts w:ascii="Arial" w:hAnsi="Arial" w:cs="Arial"/>
      <w:b/>
      <w:bCs/>
      <w:kern w:val="32"/>
      <w:sz w:val="32"/>
      <w:szCs w:val="32"/>
      <w:lang w:eastAsia="en-US"/>
    </w:rPr>
  </w:style>
  <w:style w:type="character" w:customStyle="1" w:styleId="Heading2Char">
    <w:name w:val="Heading 2 Char"/>
    <w:basedOn w:val="DefaultParagraphFont"/>
    <w:link w:val="Heading2"/>
    <w:uiPriority w:val="9"/>
    <w:rsid w:val="006C03F7"/>
    <w:rPr>
      <w:rFonts w:ascii="Arial" w:hAnsi="Arial" w:cs="Arial"/>
      <w:b/>
      <w:bCs/>
      <w:i/>
      <w:iCs/>
      <w:sz w:val="28"/>
      <w:szCs w:val="28"/>
      <w:lang w:eastAsia="en-US"/>
    </w:rPr>
  </w:style>
  <w:style w:type="character" w:customStyle="1" w:styleId="Heading4Char">
    <w:name w:val="Heading 4 Char"/>
    <w:basedOn w:val="DefaultParagraphFont"/>
    <w:link w:val="Heading4"/>
    <w:uiPriority w:val="9"/>
    <w:rsid w:val="006C03F7"/>
    <w:rPr>
      <w:rFonts w:ascii="Arial" w:hAnsi="Arial" w:cs="Arial"/>
      <w:b/>
      <w:bCs/>
      <w:sz w:val="22"/>
      <w:szCs w:val="26"/>
      <w:lang w:val="en-US" w:eastAsia="en-US"/>
    </w:rPr>
  </w:style>
  <w:style w:type="character" w:customStyle="1" w:styleId="Heading5Char">
    <w:name w:val="Heading 5 Char"/>
    <w:basedOn w:val="DefaultParagraphFont"/>
    <w:link w:val="Heading5"/>
    <w:uiPriority w:val="9"/>
    <w:rsid w:val="006C03F7"/>
    <w:rPr>
      <w:rFonts w:ascii="Arial" w:hAnsi="Arial" w:cs="Arial"/>
      <w:b/>
      <w:bCs/>
      <w:sz w:val="32"/>
      <w:szCs w:val="24"/>
      <w:lang w:eastAsia="en-US"/>
    </w:rPr>
  </w:style>
  <w:style w:type="paragraph" w:styleId="Header">
    <w:name w:val="header"/>
    <w:basedOn w:val="Normal"/>
    <w:link w:val="HeaderChar"/>
    <w:uiPriority w:val="99"/>
    <w:rsid w:val="006C03F7"/>
    <w:pPr>
      <w:tabs>
        <w:tab w:val="center" w:pos="4153"/>
        <w:tab w:val="right" w:pos="8306"/>
      </w:tabs>
    </w:pPr>
    <w:rPr>
      <w:rFonts w:ascii="Arial" w:hAnsi="Arial"/>
      <w:sz w:val="22"/>
      <w:lang w:eastAsia="en-US"/>
    </w:rPr>
  </w:style>
  <w:style w:type="character" w:customStyle="1" w:styleId="HeaderChar">
    <w:name w:val="Header Char"/>
    <w:basedOn w:val="DefaultParagraphFont"/>
    <w:link w:val="Header"/>
    <w:uiPriority w:val="99"/>
    <w:rsid w:val="006C03F7"/>
    <w:rPr>
      <w:rFonts w:ascii="Arial" w:hAnsi="Arial"/>
      <w:sz w:val="22"/>
      <w:szCs w:val="24"/>
      <w:lang w:eastAsia="en-US"/>
    </w:rPr>
  </w:style>
  <w:style w:type="paragraph" w:styleId="Footer">
    <w:name w:val="footer"/>
    <w:basedOn w:val="Normal"/>
    <w:link w:val="FooterChar"/>
    <w:uiPriority w:val="99"/>
    <w:rsid w:val="006C03F7"/>
    <w:pPr>
      <w:tabs>
        <w:tab w:val="center" w:pos="4153"/>
        <w:tab w:val="right" w:pos="8306"/>
      </w:tabs>
    </w:pPr>
    <w:rPr>
      <w:rFonts w:ascii="Arial" w:hAnsi="Arial"/>
      <w:sz w:val="22"/>
      <w:lang w:eastAsia="en-US"/>
    </w:rPr>
  </w:style>
  <w:style w:type="character" w:customStyle="1" w:styleId="FooterChar">
    <w:name w:val="Footer Char"/>
    <w:basedOn w:val="DefaultParagraphFont"/>
    <w:link w:val="Footer"/>
    <w:uiPriority w:val="99"/>
    <w:rsid w:val="006C03F7"/>
    <w:rPr>
      <w:rFonts w:ascii="Arial" w:hAnsi="Arial"/>
      <w:sz w:val="22"/>
      <w:szCs w:val="24"/>
      <w:lang w:eastAsia="en-US"/>
    </w:rPr>
  </w:style>
  <w:style w:type="paragraph" w:styleId="BodyText">
    <w:name w:val="Body Text"/>
    <w:basedOn w:val="Normal"/>
    <w:link w:val="BodyTextChar"/>
    <w:uiPriority w:val="99"/>
    <w:rsid w:val="006C03F7"/>
    <w:rPr>
      <w:rFonts w:ascii="Arial" w:hAnsi="Arial"/>
      <w:sz w:val="26"/>
      <w:szCs w:val="26"/>
      <w:lang w:eastAsia="en-US"/>
    </w:rPr>
  </w:style>
  <w:style w:type="character" w:customStyle="1" w:styleId="BodyTextChar">
    <w:name w:val="Body Text Char"/>
    <w:basedOn w:val="DefaultParagraphFont"/>
    <w:link w:val="BodyText"/>
    <w:uiPriority w:val="99"/>
    <w:rsid w:val="006C03F7"/>
    <w:rPr>
      <w:rFonts w:ascii="Arial" w:hAnsi="Arial"/>
      <w:sz w:val="26"/>
      <w:szCs w:val="26"/>
      <w:lang w:eastAsia="en-US"/>
    </w:rPr>
  </w:style>
  <w:style w:type="character" w:styleId="PageNumber">
    <w:name w:val="page number"/>
    <w:basedOn w:val="DefaultParagraphFont"/>
    <w:uiPriority w:val="99"/>
    <w:rsid w:val="006C03F7"/>
    <w:rPr>
      <w:rFonts w:cs="Times New Roman"/>
    </w:rPr>
  </w:style>
  <w:style w:type="paragraph" w:styleId="ListParagraph">
    <w:name w:val="List Paragraph"/>
    <w:basedOn w:val="Normal"/>
    <w:uiPriority w:val="34"/>
    <w:qFormat/>
    <w:rsid w:val="006C03F7"/>
    <w:pPr>
      <w:ind w:left="720"/>
    </w:pPr>
  </w:style>
  <w:style w:type="paragraph" w:styleId="BalloonText">
    <w:name w:val="Balloon Text"/>
    <w:basedOn w:val="Normal"/>
    <w:link w:val="BalloonTextChar"/>
    <w:rsid w:val="006C03F7"/>
    <w:rPr>
      <w:rFonts w:ascii="Tahoma" w:hAnsi="Tahoma" w:cs="Tahoma"/>
      <w:sz w:val="16"/>
      <w:szCs w:val="16"/>
    </w:rPr>
  </w:style>
  <w:style w:type="character" w:customStyle="1" w:styleId="BalloonTextChar">
    <w:name w:val="Balloon Text Char"/>
    <w:basedOn w:val="DefaultParagraphFont"/>
    <w:link w:val="BalloonText"/>
    <w:rsid w:val="006C03F7"/>
    <w:rPr>
      <w:rFonts w:ascii="Tahoma" w:hAnsi="Tahoma" w:cs="Tahoma"/>
      <w:sz w:val="16"/>
      <w:szCs w:val="16"/>
    </w:rPr>
  </w:style>
  <w:style w:type="character" w:styleId="CommentReference">
    <w:name w:val="annotation reference"/>
    <w:basedOn w:val="DefaultParagraphFont"/>
    <w:uiPriority w:val="99"/>
    <w:rsid w:val="00517CC4"/>
    <w:rPr>
      <w:sz w:val="16"/>
      <w:szCs w:val="16"/>
    </w:rPr>
  </w:style>
  <w:style w:type="paragraph" w:styleId="CommentText">
    <w:name w:val="annotation text"/>
    <w:basedOn w:val="Normal"/>
    <w:link w:val="CommentTextChar"/>
    <w:uiPriority w:val="99"/>
    <w:rsid w:val="00517CC4"/>
    <w:rPr>
      <w:sz w:val="20"/>
      <w:szCs w:val="20"/>
    </w:rPr>
  </w:style>
  <w:style w:type="character" w:customStyle="1" w:styleId="CommentTextChar">
    <w:name w:val="Comment Text Char"/>
    <w:basedOn w:val="DefaultParagraphFont"/>
    <w:link w:val="CommentText"/>
    <w:uiPriority w:val="99"/>
    <w:rsid w:val="00517CC4"/>
  </w:style>
  <w:style w:type="paragraph" w:styleId="CommentSubject">
    <w:name w:val="annotation subject"/>
    <w:basedOn w:val="CommentText"/>
    <w:next w:val="CommentText"/>
    <w:link w:val="CommentSubjectChar"/>
    <w:rsid w:val="00517CC4"/>
    <w:rPr>
      <w:b/>
      <w:bCs/>
    </w:rPr>
  </w:style>
  <w:style w:type="character" w:customStyle="1" w:styleId="CommentSubjectChar">
    <w:name w:val="Comment Subject Char"/>
    <w:basedOn w:val="CommentTextChar"/>
    <w:link w:val="CommentSubject"/>
    <w:rsid w:val="00517CC4"/>
    <w:rPr>
      <w:b/>
      <w:bCs/>
    </w:rPr>
  </w:style>
  <w:style w:type="paragraph" w:styleId="Revision">
    <w:name w:val="Revision"/>
    <w:hidden/>
    <w:uiPriority w:val="99"/>
    <w:semiHidden/>
    <w:rsid w:val="0011273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07A2"/>
    <w:rPr>
      <w:sz w:val="24"/>
      <w:szCs w:val="24"/>
    </w:rPr>
  </w:style>
  <w:style w:type="paragraph" w:styleId="Heading1">
    <w:name w:val="heading 1"/>
    <w:basedOn w:val="Normal"/>
    <w:next w:val="Normal"/>
    <w:link w:val="Heading1Char"/>
    <w:uiPriority w:val="9"/>
    <w:qFormat/>
    <w:rsid w:val="006C03F7"/>
    <w:pPr>
      <w:keepNext/>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qFormat/>
    <w:rsid w:val="006C03F7"/>
    <w:pPr>
      <w:keepNext/>
      <w:spacing w:before="240" w:after="60"/>
      <w:outlineLvl w:val="1"/>
    </w:pPr>
    <w:rPr>
      <w:rFonts w:ascii="Arial" w:hAnsi="Arial" w:cs="Arial"/>
      <w:b/>
      <w:bCs/>
      <w:i/>
      <w:iCs/>
      <w:sz w:val="28"/>
      <w:szCs w:val="28"/>
      <w:lang w:eastAsia="en-US"/>
    </w:rPr>
  </w:style>
  <w:style w:type="paragraph" w:styleId="Heading4">
    <w:name w:val="heading 4"/>
    <w:basedOn w:val="Normal"/>
    <w:next w:val="Normal"/>
    <w:link w:val="Heading4Char"/>
    <w:uiPriority w:val="9"/>
    <w:qFormat/>
    <w:rsid w:val="006C03F7"/>
    <w:pPr>
      <w:keepNext/>
      <w:outlineLvl w:val="3"/>
    </w:pPr>
    <w:rPr>
      <w:rFonts w:ascii="Arial" w:hAnsi="Arial" w:cs="Arial"/>
      <w:b/>
      <w:bCs/>
      <w:sz w:val="22"/>
      <w:szCs w:val="26"/>
      <w:lang w:val="en-US" w:eastAsia="en-US"/>
    </w:rPr>
  </w:style>
  <w:style w:type="paragraph" w:styleId="Heading5">
    <w:name w:val="heading 5"/>
    <w:basedOn w:val="Normal"/>
    <w:next w:val="Normal"/>
    <w:link w:val="Heading5Char"/>
    <w:uiPriority w:val="9"/>
    <w:qFormat/>
    <w:rsid w:val="006C03F7"/>
    <w:pPr>
      <w:keepNext/>
      <w:jc w:val="center"/>
      <w:outlineLvl w:val="4"/>
    </w:pPr>
    <w:rPr>
      <w:rFonts w:ascii="Arial" w:hAnsi="Arial" w:cs="Arial"/>
      <w:b/>
      <w:bCs/>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3F7"/>
    <w:rPr>
      <w:rFonts w:ascii="Arial" w:hAnsi="Arial" w:cs="Arial"/>
      <w:b/>
      <w:bCs/>
      <w:kern w:val="32"/>
      <w:sz w:val="32"/>
      <w:szCs w:val="32"/>
      <w:lang w:eastAsia="en-US"/>
    </w:rPr>
  </w:style>
  <w:style w:type="character" w:customStyle="1" w:styleId="Heading2Char">
    <w:name w:val="Heading 2 Char"/>
    <w:basedOn w:val="DefaultParagraphFont"/>
    <w:link w:val="Heading2"/>
    <w:uiPriority w:val="9"/>
    <w:rsid w:val="006C03F7"/>
    <w:rPr>
      <w:rFonts w:ascii="Arial" w:hAnsi="Arial" w:cs="Arial"/>
      <w:b/>
      <w:bCs/>
      <w:i/>
      <w:iCs/>
      <w:sz w:val="28"/>
      <w:szCs w:val="28"/>
      <w:lang w:eastAsia="en-US"/>
    </w:rPr>
  </w:style>
  <w:style w:type="character" w:customStyle="1" w:styleId="Heading4Char">
    <w:name w:val="Heading 4 Char"/>
    <w:basedOn w:val="DefaultParagraphFont"/>
    <w:link w:val="Heading4"/>
    <w:uiPriority w:val="9"/>
    <w:rsid w:val="006C03F7"/>
    <w:rPr>
      <w:rFonts w:ascii="Arial" w:hAnsi="Arial" w:cs="Arial"/>
      <w:b/>
      <w:bCs/>
      <w:sz w:val="22"/>
      <w:szCs w:val="26"/>
      <w:lang w:val="en-US" w:eastAsia="en-US"/>
    </w:rPr>
  </w:style>
  <w:style w:type="character" w:customStyle="1" w:styleId="Heading5Char">
    <w:name w:val="Heading 5 Char"/>
    <w:basedOn w:val="DefaultParagraphFont"/>
    <w:link w:val="Heading5"/>
    <w:uiPriority w:val="9"/>
    <w:rsid w:val="006C03F7"/>
    <w:rPr>
      <w:rFonts w:ascii="Arial" w:hAnsi="Arial" w:cs="Arial"/>
      <w:b/>
      <w:bCs/>
      <w:sz w:val="32"/>
      <w:szCs w:val="24"/>
      <w:lang w:eastAsia="en-US"/>
    </w:rPr>
  </w:style>
  <w:style w:type="paragraph" w:styleId="Header">
    <w:name w:val="header"/>
    <w:basedOn w:val="Normal"/>
    <w:link w:val="HeaderChar"/>
    <w:uiPriority w:val="99"/>
    <w:rsid w:val="006C03F7"/>
    <w:pPr>
      <w:tabs>
        <w:tab w:val="center" w:pos="4153"/>
        <w:tab w:val="right" w:pos="8306"/>
      </w:tabs>
    </w:pPr>
    <w:rPr>
      <w:rFonts w:ascii="Arial" w:hAnsi="Arial"/>
      <w:sz w:val="22"/>
      <w:lang w:eastAsia="en-US"/>
    </w:rPr>
  </w:style>
  <w:style w:type="character" w:customStyle="1" w:styleId="HeaderChar">
    <w:name w:val="Header Char"/>
    <w:basedOn w:val="DefaultParagraphFont"/>
    <w:link w:val="Header"/>
    <w:uiPriority w:val="99"/>
    <w:rsid w:val="006C03F7"/>
    <w:rPr>
      <w:rFonts w:ascii="Arial" w:hAnsi="Arial"/>
      <w:sz w:val="22"/>
      <w:szCs w:val="24"/>
      <w:lang w:eastAsia="en-US"/>
    </w:rPr>
  </w:style>
  <w:style w:type="paragraph" w:styleId="Footer">
    <w:name w:val="footer"/>
    <w:basedOn w:val="Normal"/>
    <w:link w:val="FooterChar"/>
    <w:uiPriority w:val="99"/>
    <w:rsid w:val="006C03F7"/>
    <w:pPr>
      <w:tabs>
        <w:tab w:val="center" w:pos="4153"/>
        <w:tab w:val="right" w:pos="8306"/>
      </w:tabs>
    </w:pPr>
    <w:rPr>
      <w:rFonts w:ascii="Arial" w:hAnsi="Arial"/>
      <w:sz w:val="22"/>
      <w:lang w:eastAsia="en-US"/>
    </w:rPr>
  </w:style>
  <w:style w:type="character" w:customStyle="1" w:styleId="FooterChar">
    <w:name w:val="Footer Char"/>
    <w:basedOn w:val="DefaultParagraphFont"/>
    <w:link w:val="Footer"/>
    <w:uiPriority w:val="99"/>
    <w:rsid w:val="006C03F7"/>
    <w:rPr>
      <w:rFonts w:ascii="Arial" w:hAnsi="Arial"/>
      <w:sz w:val="22"/>
      <w:szCs w:val="24"/>
      <w:lang w:eastAsia="en-US"/>
    </w:rPr>
  </w:style>
  <w:style w:type="paragraph" w:styleId="BodyText">
    <w:name w:val="Body Text"/>
    <w:basedOn w:val="Normal"/>
    <w:link w:val="BodyTextChar"/>
    <w:uiPriority w:val="99"/>
    <w:rsid w:val="006C03F7"/>
    <w:rPr>
      <w:rFonts w:ascii="Arial" w:hAnsi="Arial"/>
      <w:sz w:val="26"/>
      <w:szCs w:val="26"/>
      <w:lang w:eastAsia="en-US"/>
    </w:rPr>
  </w:style>
  <w:style w:type="character" w:customStyle="1" w:styleId="BodyTextChar">
    <w:name w:val="Body Text Char"/>
    <w:basedOn w:val="DefaultParagraphFont"/>
    <w:link w:val="BodyText"/>
    <w:uiPriority w:val="99"/>
    <w:rsid w:val="006C03F7"/>
    <w:rPr>
      <w:rFonts w:ascii="Arial" w:hAnsi="Arial"/>
      <w:sz w:val="26"/>
      <w:szCs w:val="26"/>
      <w:lang w:eastAsia="en-US"/>
    </w:rPr>
  </w:style>
  <w:style w:type="character" w:styleId="PageNumber">
    <w:name w:val="page number"/>
    <w:basedOn w:val="DefaultParagraphFont"/>
    <w:uiPriority w:val="99"/>
    <w:rsid w:val="006C03F7"/>
    <w:rPr>
      <w:rFonts w:cs="Times New Roman"/>
    </w:rPr>
  </w:style>
  <w:style w:type="paragraph" w:styleId="ListParagraph">
    <w:name w:val="List Paragraph"/>
    <w:basedOn w:val="Normal"/>
    <w:uiPriority w:val="34"/>
    <w:qFormat/>
    <w:rsid w:val="006C03F7"/>
    <w:pPr>
      <w:ind w:left="720"/>
    </w:pPr>
  </w:style>
  <w:style w:type="paragraph" w:styleId="BalloonText">
    <w:name w:val="Balloon Text"/>
    <w:basedOn w:val="Normal"/>
    <w:link w:val="BalloonTextChar"/>
    <w:rsid w:val="006C03F7"/>
    <w:rPr>
      <w:rFonts w:ascii="Tahoma" w:hAnsi="Tahoma" w:cs="Tahoma"/>
      <w:sz w:val="16"/>
      <w:szCs w:val="16"/>
    </w:rPr>
  </w:style>
  <w:style w:type="character" w:customStyle="1" w:styleId="BalloonTextChar">
    <w:name w:val="Balloon Text Char"/>
    <w:basedOn w:val="DefaultParagraphFont"/>
    <w:link w:val="BalloonText"/>
    <w:rsid w:val="006C03F7"/>
    <w:rPr>
      <w:rFonts w:ascii="Tahoma" w:hAnsi="Tahoma" w:cs="Tahoma"/>
      <w:sz w:val="16"/>
      <w:szCs w:val="16"/>
    </w:rPr>
  </w:style>
  <w:style w:type="character" w:styleId="CommentReference">
    <w:name w:val="annotation reference"/>
    <w:basedOn w:val="DefaultParagraphFont"/>
    <w:uiPriority w:val="99"/>
    <w:rsid w:val="00517CC4"/>
    <w:rPr>
      <w:sz w:val="16"/>
      <w:szCs w:val="16"/>
    </w:rPr>
  </w:style>
  <w:style w:type="paragraph" w:styleId="CommentText">
    <w:name w:val="annotation text"/>
    <w:basedOn w:val="Normal"/>
    <w:link w:val="CommentTextChar"/>
    <w:uiPriority w:val="99"/>
    <w:rsid w:val="00517CC4"/>
    <w:rPr>
      <w:sz w:val="20"/>
      <w:szCs w:val="20"/>
    </w:rPr>
  </w:style>
  <w:style w:type="character" w:customStyle="1" w:styleId="CommentTextChar">
    <w:name w:val="Comment Text Char"/>
    <w:basedOn w:val="DefaultParagraphFont"/>
    <w:link w:val="CommentText"/>
    <w:uiPriority w:val="99"/>
    <w:rsid w:val="00517CC4"/>
  </w:style>
  <w:style w:type="paragraph" w:styleId="CommentSubject">
    <w:name w:val="annotation subject"/>
    <w:basedOn w:val="CommentText"/>
    <w:next w:val="CommentText"/>
    <w:link w:val="CommentSubjectChar"/>
    <w:rsid w:val="00517CC4"/>
    <w:rPr>
      <w:b/>
      <w:bCs/>
    </w:rPr>
  </w:style>
  <w:style w:type="character" w:customStyle="1" w:styleId="CommentSubjectChar">
    <w:name w:val="Comment Subject Char"/>
    <w:basedOn w:val="CommentTextChar"/>
    <w:link w:val="CommentSubject"/>
    <w:rsid w:val="00517CC4"/>
    <w:rPr>
      <w:b/>
      <w:bCs/>
    </w:rPr>
  </w:style>
  <w:style w:type="paragraph" w:styleId="Revision">
    <w:name w:val="Revision"/>
    <w:hidden/>
    <w:uiPriority w:val="99"/>
    <w:semiHidden/>
    <w:rsid w:val="0011273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8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26CBD7E9FD0D4FADF13E33D4267D1A" ma:contentTypeVersion="2" ma:contentTypeDescription="Create a new document." ma:contentTypeScope="" ma:versionID="06377613aa9d2717ea1c3e0e4e653329">
  <xsd:schema xmlns:xsd="http://www.w3.org/2001/XMLSchema" xmlns:xs="http://www.w3.org/2001/XMLSchema" xmlns:p="http://schemas.microsoft.com/office/2006/metadata/properties" targetNamespace="http://schemas.microsoft.com/office/2006/metadata/properties" ma:root="true" ma:fieldsID="1dd1550289230618e1da4ecfe95a43f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D5828-E96B-42EC-B11B-373E49C69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2634115-16D7-4637-9820-FB3E8563204B}">
  <ds:schemaRef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terms/"/>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E3417F6E-05B4-4A19-B361-87C2E9A57E0E}">
  <ds:schemaRefs>
    <ds:schemaRef ds:uri="http://schemas.microsoft.com/sharepoint/v3/contenttype/forms"/>
  </ds:schemaRefs>
</ds:datastoreItem>
</file>

<file path=customXml/itemProps4.xml><?xml version="1.0" encoding="utf-8"?>
<ds:datastoreItem xmlns:ds="http://schemas.openxmlformats.org/officeDocument/2006/customXml" ds:itemID="{666B72B1-896A-4510-B311-8DA110A54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1649</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Memorandum of Understanding between the Australian Information Commissioner and the Inspector-General of Intelligence and Security</vt:lpstr>
    </vt:vector>
  </TitlesOfParts>
  <Company>Office of the; Inspector-General of Intelligence and Security</Company>
  <LinksUpToDate>false</LinksUpToDate>
  <CharactersWithSpaces>10674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of Understanding between the Australian Information Commissioner and the Inspector-General of Intelligence and Security</dc:title>
  <dc:creator>Office of the; Inspector-General of Intelligence and Security</dc:creator>
  <cp:lastModifiedBy>Roberts, Sarah</cp:lastModifiedBy>
  <cp:revision>15</cp:revision>
  <cp:lastPrinted>2012-04-30T00:00:00Z</cp:lastPrinted>
  <dcterms:created xsi:type="dcterms:W3CDTF">2013-10-09T04:17:00Z</dcterms:created>
  <dcterms:modified xsi:type="dcterms:W3CDTF">2013-10-09T05:20:00Z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0x0101005426CBD7E9FD0D4FADF13E33D4267D1A</vt:lpwstr>
  </property>
</Properties>
</file>